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D4" w:rsidRDefault="00A60DD4" w:rsidP="00E517FC">
      <w:pPr>
        <w:spacing w:line="360" w:lineRule="auto"/>
        <w:jc w:val="center"/>
        <w:rPr>
          <w:rFonts w:ascii="Times New Roman" w:hAnsi="Times New Roman" w:cs="Times New Roman"/>
          <w:sz w:val="28"/>
          <w:szCs w:val="28"/>
          <w:lang w:val="ru-RU"/>
        </w:rPr>
      </w:pPr>
    </w:p>
    <w:p w:rsidR="00A60DD4" w:rsidRPr="0038082D" w:rsidRDefault="0038082D" w:rsidP="0038082D">
      <w:pPr>
        <w:spacing w:line="360" w:lineRule="auto"/>
        <w:jc w:val="center"/>
        <w:rPr>
          <w:rFonts w:ascii="Times New Roman" w:hAnsi="Times New Roman" w:cs="Times New Roman"/>
          <w:b/>
          <w:i/>
          <w:sz w:val="28"/>
          <w:szCs w:val="28"/>
          <w:lang w:val="ru-RU"/>
        </w:rPr>
      </w:pPr>
      <w:r w:rsidRPr="0038082D">
        <w:rPr>
          <w:rFonts w:ascii="Times New Roman" w:hAnsi="Times New Roman" w:cs="Times New Roman"/>
          <w:b/>
          <w:i/>
          <w:sz w:val="28"/>
          <w:szCs w:val="28"/>
          <w:lang w:val="ru-RU"/>
        </w:rPr>
        <w:t>Содержание</w:t>
      </w:r>
    </w:p>
    <w:p w:rsidR="00A60DD4" w:rsidRDefault="0038082D" w:rsidP="00FA0CC5">
      <w:pPr>
        <w:spacing w:after="0"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Введение……………………………………………………………………………</w:t>
      </w:r>
      <w:r w:rsidR="00665B38">
        <w:rPr>
          <w:rFonts w:ascii="Times New Roman" w:hAnsi="Times New Roman" w:cs="Times New Roman"/>
          <w:sz w:val="28"/>
          <w:szCs w:val="28"/>
          <w:lang w:val="ru-RU"/>
        </w:rPr>
        <w:t>…</w:t>
      </w:r>
      <w:r w:rsidR="001C2E88">
        <w:rPr>
          <w:rFonts w:ascii="Times New Roman" w:hAnsi="Times New Roman" w:cs="Times New Roman"/>
          <w:sz w:val="28"/>
          <w:szCs w:val="28"/>
          <w:lang w:val="ru-RU"/>
        </w:rPr>
        <w:t>1</w:t>
      </w:r>
    </w:p>
    <w:p w:rsidR="0038082D" w:rsidRDefault="0038082D" w:rsidP="00FA0CC5">
      <w:pPr>
        <w:spacing w:after="0" w:line="360" w:lineRule="auto"/>
        <w:ind w:left="-340"/>
        <w:rPr>
          <w:rFonts w:ascii="Times New Roman" w:hAnsi="Times New Roman" w:cs="Times New Roman"/>
          <w:sz w:val="28"/>
          <w:szCs w:val="28"/>
          <w:lang w:val="ru-RU"/>
        </w:rPr>
      </w:pPr>
      <w:r w:rsidRPr="00E517FC">
        <w:rPr>
          <w:rFonts w:ascii="Times New Roman" w:hAnsi="Times New Roman" w:cs="Times New Roman"/>
          <w:sz w:val="28"/>
          <w:szCs w:val="28"/>
        </w:rPr>
        <w:t>1. Переход права собственности по российскому гражданскому праву</w:t>
      </w:r>
      <w:r>
        <w:rPr>
          <w:rFonts w:ascii="Times New Roman" w:hAnsi="Times New Roman" w:cs="Times New Roman"/>
          <w:sz w:val="28"/>
          <w:szCs w:val="28"/>
        </w:rPr>
        <w:t>…</w:t>
      </w:r>
      <w:r>
        <w:rPr>
          <w:rFonts w:ascii="Times New Roman" w:hAnsi="Times New Roman" w:cs="Times New Roman"/>
          <w:sz w:val="28"/>
          <w:szCs w:val="28"/>
          <w:lang w:val="ru-RU"/>
        </w:rPr>
        <w:t>……</w:t>
      </w:r>
      <w:r w:rsidR="00824854">
        <w:rPr>
          <w:rFonts w:ascii="Times New Roman" w:hAnsi="Times New Roman" w:cs="Times New Roman"/>
          <w:sz w:val="28"/>
          <w:szCs w:val="28"/>
          <w:lang w:val="ru-RU"/>
        </w:rPr>
        <w:t>…</w:t>
      </w:r>
      <w:r w:rsidR="00665B38">
        <w:rPr>
          <w:rFonts w:ascii="Times New Roman" w:hAnsi="Times New Roman" w:cs="Times New Roman"/>
          <w:sz w:val="28"/>
          <w:szCs w:val="28"/>
          <w:lang w:val="ru-RU"/>
        </w:rPr>
        <w:t>….</w:t>
      </w:r>
      <w:r w:rsidR="00824854">
        <w:rPr>
          <w:rFonts w:ascii="Times New Roman" w:hAnsi="Times New Roman" w:cs="Times New Roman"/>
          <w:sz w:val="28"/>
          <w:szCs w:val="28"/>
          <w:lang w:val="ru-RU"/>
        </w:rPr>
        <w:t>4</w:t>
      </w:r>
    </w:p>
    <w:p w:rsidR="0038082D" w:rsidRDefault="0038082D" w:rsidP="00FA0CC5">
      <w:pPr>
        <w:spacing w:after="0" w:line="360" w:lineRule="auto"/>
        <w:ind w:left="-340"/>
        <w:rPr>
          <w:rFonts w:ascii="Times New Roman" w:hAnsi="Times New Roman" w:cs="Times New Roman"/>
          <w:sz w:val="28"/>
          <w:szCs w:val="28"/>
          <w:lang w:val="ru-RU"/>
        </w:rPr>
      </w:pPr>
      <w:r>
        <w:rPr>
          <w:rFonts w:ascii="Times New Roman" w:hAnsi="Times New Roman" w:cs="Times New Roman"/>
          <w:sz w:val="28"/>
          <w:szCs w:val="28"/>
          <w:lang w:val="ru-RU"/>
        </w:rPr>
        <w:t xml:space="preserve">1.1 </w:t>
      </w:r>
      <w:r w:rsidRPr="00E517FC">
        <w:rPr>
          <w:rFonts w:ascii="Times New Roman" w:hAnsi="Times New Roman" w:cs="Times New Roman"/>
          <w:sz w:val="28"/>
          <w:szCs w:val="28"/>
        </w:rPr>
        <w:t xml:space="preserve"> </w:t>
      </w:r>
      <w:r>
        <w:rPr>
          <w:rFonts w:ascii="Times New Roman" w:hAnsi="Times New Roman" w:cs="Times New Roman"/>
          <w:sz w:val="28"/>
          <w:szCs w:val="28"/>
          <w:lang w:val="ru-RU"/>
        </w:rPr>
        <w:t>Понятие и виды права собственности…………………………………………</w:t>
      </w:r>
      <w:r w:rsidR="007506F6">
        <w:rPr>
          <w:rFonts w:ascii="Times New Roman" w:hAnsi="Times New Roman" w:cs="Times New Roman"/>
          <w:sz w:val="28"/>
          <w:szCs w:val="28"/>
          <w:lang w:val="ru-RU"/>
        </w:rPr>
        <w:t>..</w:t>
      </w:r>
      <w:r w:rsidR="00665B38">
        <w:rPr>
          <w:rFonts w:ascii="Times New Roman" w:hAnsi="Times New Roman" w:cs="Times New Roman"/>
          <w:sz w:val="28"/>
          <w:szCs w:val="28"/>
          <w:lang w:val="ru-RU"/>
        </w:rPr>
        <w:t>...</w:t>
      </w:r>
      <w:r w:rsidR="007506F6">
        <w:rPr>
          <w:rFonts w:ascii="Times New Roman" w:hAnsi="Times New Roman" w:cs="Times New Roman"/>
          <w:sz w:val="28"/>
          <w:szCs w:val="28"/>
          <w:lang w:val="ru-RU"/>
        </w:rPr>
        <w:t>4</w:t>
      </w:r>
    </w:p>
    <w:p w:rsidR="0038082D" w:rsidRDefault="0038082D" w:rsidP="00FA0CC5">
      <w:pPr>
        <w:spacing w:after="0" w:line="360" w:lineRule="auto"/>
        <w:ind w:left="-340"/>
        <w:rPr>
          <w:rFonts w:ascii="Times New Roman" w:hAnsi="Times New Roman" w:cs="Times New Roman"/>
          <w:sz w:val="28"/>
          <w:szCs w:val="28"/>
          <w:lang w:val="ru-RU"/>
        </w:rPr>
      </w:pPr>
      <w:r>
        <w:rPr>
          <w:rFonts w:ascii="Times New Roman" w:hAnsi="Times New Roman" w:cs="Times New Roman"/>
          <w:sz w:val="28"/>
          <w:szCs w:val="28"/>
          <w:lang w:val="ru-RU"/>
        </w:rPr>
        <w:t xml:space="preserve">1.2 </w:t>
      </w:r>
      <w:r w:rsidR="00E275AB">
        <w:rPr>
          <w:rFonts w:ascii="Times New Roman" w:hAnsi="Times New Roman" w:cs="Times New Roman"/>
          <w:sz w:val="28"/>
          <w:szCs w:val="28"/>
          <w:lang w:val="ru-RU"/>
        </w:rPr>
        <w:t>Основания приобретения права собственности………………………………</w:t>
      </w:r>
      <w:r w:rsidR="007506F6">
        <w:rPr>
          <w:rFonts w:ascii="Times New Roman" w:hAnsi="Times New Roman" w:cs="Times New Roman"/>
          <w:sz w:val="28"/>
          <w:szCs w:val="28"/>
          <w:lang w:val="ru-RU"/>
        </w:rPr>
        <w:t>...</w:t>
      </w:r>
      <w:r w:rsidR="00665B38">
        <w:rPr>
          <w:rFonts w:ascii="Times New Roman" w:hAnsi="Times New Roman" w:cs="Times New Roman"/>
          <w:sz w:val="28"/>
          <w:szCs w:val="28"/>
          <w:lang w:val="ru-RU"/>
        </w:rPr>
        <w:t>...</w:t>
      </w:r>
      <w:r w:rsidR="007506F6">
        <w:rPr>
          <w:rFonts w:ascii="Times New Roman" w:hAnsi="Times New Roman" w:cs="Times New Roman"/>
          <w:sz w:val="28"/>
          <w:szCs w:val="28"/>
          <w:lang w:val="ru-RU"/>
        </w:rPr>
        <w:t>7</w:t>
      </w:r>
    </w:p>
    <w:p w:rsidR="00E275AB" w:rsidRPr="00BB180C" w:rsidRDefault="00E275AB" w:rsidP="00FA0CC5">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FA0CC5">
        <w:rPr>
          <w:rFonts w:ascii="Times New Roman" w:hAnsi="Times New Roman" w:cs="Times New Roman"/>
          <w:sz w:val="28"/>
          <w:szCs w:val="28"/>
        </w:rPr>
        <w:t>.3 Основания перехода права собственности по российскому гражданскому праву………………………………………………………………………………</w:t>
      </w:r>
      <w:r w:rsidR="00BB180C">
        <w:rPr>
          <w:rFonts w:ascii="Times New Roman" w:hAnsi="Times New Roman" w:cs="Times New Roman"/>
          <w:sz w:val="28"/>
          <w:szCs w:val="28"/>
        </w:rPr>
        <w:t>…</w:t>
      </w:r>
      <w:r w:rsidR="00BB180C">
        <w:rPr>
          <w:rFonts w:ascii="Times New Roman" w:hAnsi="Times New Roman" w:cs="Times New Roman"/>
          <w:sz w:val="28"/>
          <w:szCs w:val="28"/>
          <w:lang w:val="ru-RU"/>
        </w:rPr>
        <w:t>11</w:t>
      </w:r>
    </w:p>
    <w:p w:rsidR="000C432F" w:rsidRDefault="00E517FC" w:rsidP="000C432F">
      <w:pPr>
        <w:spacing w:after="0" w:line="360" w:lineRule="auto"/>
        <w:ind w:left="-340"/>
        <w:jc w:val="both"/>
        <w:rPr>
          <w:rFonts w:ascii="Times New Roman" w:hAnsi="Times New Roman" w:cs="Times New Roman"/>
          <w:sz w:val="28"/>
          <w:szCs w:val="28"/>
          <w:lang w:val="ru-RU"/>
        </w:rPr>
      </w:pPr>
      <w:r w:rsidRPr="00E517FC">
        <w:rPr>
          <w:rFonts w:ascii="Times New Roman" w:hAnsi="Times New Roman" w:cs="Times New Roman"/>
          <w:sz w:val="28"/>
          <w:szCs w:val="28"/>
        </w:rPr>
        <w:t>2. Правовая охрана наименования места происхождения товара</w:t>
      </w:r>
      <w:r w:rsidR="00FA0CC5">
        <w:rPr>
          <w:rFonts w:ascii="Times New Roman" w:hAnsi="Times New Roman" w:cs="Times New Roman"/>
          <w:sz w:val="28"/>
          <w:szCs w:val="28"/>
        </w:rPr>
        <w:t>…</w:t>
      </w:r>
      <w:r w:rsidR="00FA0CC5">
        <w:rPr>
          <w:rFonts w:ascii="Times New Roman" w:hAnsi="Times New Roman" w:cs="Times New Roman"/>
          <w:sz w:val="28"/>
          <w:szCs w:val="28"/>
          <w:lang w:val="ru-RU"/>
        </w:rPr>
        <w:t>………</w:t>
      </w:r>
      <w:r w:rsidR="001222FE">
        <w:rPr>
          <w:rFonts w:ascii="Times New Roman" w:hAnsi="Times New Roman" w:cs="Times New Roman"/>
          <w:sz w:val="28"/>
          <w:szCs w:val="28"/>
          <w:lang w:val="ru-RU"/>
        </w:rPr>
        <w:t>……13</w:t>
      </w:r>
    </w:p>
    <w:p w:rsidR="000C432F" w:rsidRPr="001222FE" w:rsidRDefault="000C432F" w:rsidP="000C432F">
      <w:pPr>
        <w:spacing w:after="0" w:line="360" w:lineRule="auto"/>
        <w:ind w:left="-340"/>
        <w:jc w:val="both"/>
        <w:rPr>
          <w:rFonts w:ascii="Times New Roman" w:hAnsi="Times New Roman" w:cs="Times New Roman"/>
          <w:sz w:val="28"/>
          <w:szCs w:val="28"/>
          <w:lang w:val="ru-RU" w:eastAsia="uk-UA"/>
        </w:rPr>
      </w:pPr>
      <w:r w:rsidRPr="000C432F">
        <w:rPr>
          <w:rFonts w:ascii="Times New Roman" w:hAnsi="Times New Roman" w:cs="Times New Roman"/>
          <w:sz w:val="28"/>
          <w:szCs w:val="28"/>
          <w:lang w:eastAsia="uk-UA"/>
        </w:rPr>
        <w:t xml:space="preserve">2.1 Понятие наименования места происхождения товара </w:t>
      </w:r>
      <w:r>
        <w:rPr>
          <w:rFonts w:ascii="Times New Roman" w:hAnsi="Times New Roman" w:cs="Times New Roman"/>
          <w:sz w:val="28"/>
          <w:szCs w:val="28"/>
          <w:lang w:eastAsia="uk-UA"/>
        </w:rPr>
        <w:t>….………………</w:t>
      </w:r>
      <w:r w:rsidR="001222FE">
        <w:rPr>
          <w:rFonts w:ascii="Times New Roman" w:hAnsi="Times New Roman" w:cs="Times New Roman"/>
          <w:sz w:val="28"/>
          <w:szCs w:val="28"/>
          <w:lang w:eastAsia="uk-UA"/>
        </w:rPr>
        <w:t>…</w:t>
      </w:r>
      <w:r w:rsidR="001222FE">
        <w:rPr>
          <w:rFonts w:ascii="Times New Roman" w:hAnsi="Times New Roman" w:cs="Times New Roman"/>
          <w:sz w:val="28"/>
          <w:szCs w:val="28"/>
          <w:lang w:val="ru-RU" w:eastAsia="uk-UA"/>
        </w:rPr>
        <w:t>…13</w:t>
      </w:r>
    </w:p>
    <w:p w:rsidR="000C432F" w:rsidRPr="00226CFE" w:rsidRDefault="000C432F" w:rsidP="000C432F">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eastAsia="uk-UA"/>
        </w:rPr>
        <w:t xml:space="preserve">2.2  </w:t>
      </w:r>
      <w:r w:rsidRPr="000C432F">
        <w:rPr>
          <w:rFonts w:ascii="Times New Roman" w:hAnsi="Times New Roman" w:cs="Times New Roman"/>
          <w:sz w:val="28"/>
          <w:szCs w:val="28"/>
          <w:lang w:eastAsia="uk-UA"/>
        </w:rPr>
        <w:t xml:space="preserve">Содержание права на наименование места происхождения товара. </w:t>
      </w:r>
      <w:r>
        <w:rPr>
          <w:rFonts w:ascii="Times New Roman" w:hAnsi="Times New Roman" w:cs="Times New Roman"/>
          <w:sz w:val="28"/>
          <w:szCs w:val="28"/>
          <w:lang w:eastAsia="uk-UA"/>
        </w:rPr>
        <w:t>…</w:t>
      </w:r>
      <w:r w:rsidR="00226CFE">
        <w:rPr>
          <w:rFonts w:ascii="Times New Roman" w:hAnsi="Times New Roman" w:cs="Times New Roman"/>
          <w:sz w:val="28"/>
          <w:szCs w:val="28"/>
          <w:lang w:eastAsia="uk-UA"/>
        </w:rPr>
        <w:t>…</w:t>
      </w:r>
      <w:r w:rsidR="00226CFE">
        <w:rPr>
          <w:rFonts w:ascii="Times New Roman" w:hAnsi="Times New Roman" w:cs="Times New Roman"/>
          <w:sz w:val="28"/>
          <w:szCs w:val="28"/>
          <w:lang w:val="ru-RU" w:eastAsia="uk-UA"/>
        </w:rPr>
        <w:t>…18</w:t>
      </w:r>
    </w:p>
    <w:p w:rsidR="006412D8" w:rsidRPr="00665B38" w:rsidRDefault="006412D8" w:rsidP="006412D8">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eastAsia="uk-UA"/>
        </w:rPr>
        <w:t>2.3</w:t>
      </w:r>
      <w:r>
        <w:rPr>
          <w:rFonts w:ascii="Times New Roman" w:hAnsi="Times New Roman" w:cs="Times New Roman"/>
          <w:i/>
          <w:sz w:val="28"/>
          <w:szCs w:val="28"/>
          <w:lang w:eastAsia="uk-UA"/>
        </w:rPr>
        <w:t xml:space="preserve"> </w:t>
      </w:r>
      <w:r w:rsidRPr="006412D8">
        <w:rPr>
          <w:rFonts w:ascii="Times New Roman" w:hAnsi="Times New Roman" w:cs="Times New Roman"/>
          <w:sz w:val="28"/>
          <w:szCs w:val="28"/>
          <w:lang w:eastAsia="uk-UA"/>
        </w:rPr>
        <w:t>Прекращение права на наименование места происхождения товара</w:t>
      </w:r>
      <w:r w:rsidR="00665B38">
        <w:rPr>
          <w:rFonts w:ascii="Times New Roman" w:hAnsi="Times New Roman" w:cs="Times New Roman"/>
          <w:sz w:val="28"/>
          <w:szCs w:val="28"/>
          <w:lang w:eastAsia="uk-UA"/>
        </w:rPr>
        <w:t>............20</w:t>
      </w:r>
    </w:p>
    <w:p w:rsidR="00FA0CC5" w:rsidRPr="006412D8" w:rsidRDefault="006412D8" w:rsidP="006412D8">
      <w:pPr>
        <w:pStyle w:val="a3"/>
        <w:spacing w:line="360" w:lineRule="auto"/>
        <w:ind w:left="-340"/>
        <w:jc w:val="both"/>
        <w:rPr>
          <w:rFonts w:ascii="Times New Roman" w:hAnsi="Times New Roman" w:cs="Times New Roman"/>
          <w:sz w:val="28"/>
          <w:szCs w:val="28"/>
          <w:lang w:eastAsia="uk-UA"/>
        </w:rPr>
      </w:pPr>
      <w:r w:rsidRPr="006412D8">
        <w:rPr>
          <w:rFonts w:ascii="Times New Roman" w:hAnsi="Times New Roman" w:cs="Times New Roman"/>
          <w:sz w:val="28"/>
          <w:szCs w:val="28"/>
          <w:lang w:eastAsia="uk-UA"/>
        </w:rPr>
        <w:t xml:space="preserve"> </w:t>
      </w:r>
      <w:r w:rsidR="00FA0CC5">
        <w:rPr>
          <w:rFonts w:ascii="Times New Roman" w:hAnsi="Times New Roman" w:cs="Times New Roman"/>
          <w:sz w:val="28"/>
          <w:szCs w:val="28"/>
          <w:lang w:val="ru-RU"/>
        </w:rPr>
        <w:t>Заключение………………………………………………………………………</w:t>
      </w:r>
      <w:r w:rsidR="00665B38">
        <w:rPr>
          <w:rFonts w:ascii="Times New Roman" w:hAnsi="Times New Roman" w:cs="Times New Roman"/>
          <w:sz w:val="28"/>
          <w:szCs w:val="28"/>
          <w:lang w:val="ru-RU"/>
        </w:rPr>
        <w:t>….25</w:t>
      </w:r>
    </w:p>
    <w:p w:rsidR="00FA0CC5" w:rsidRDefault="006412D8" w:rsidP="00FA0CC5">
      <w:pPr>
        <w:spacing w:after="0"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FA0CC5" w:rsidRPr="00FA0CC5">
        <w:rPr>
          <w:rFonts w:ascii="Times New Roman" w:hAnsi="Times New Roman" w:cs="Times New Roman"/>
          <w:sz w:val="28"/>
          <w:szCs w:val="28"/>
        </w:rPr>
        <w:t>Список использованных источников и литературы</w:t>
      </w:r>
      <w:r w:rsidR="00FA0CC5">
        <w:rPr>
          <w:rFonts w:ascii="Times New Roman" w:hAnsi="Times New Roman" w:cs="Times New Roman"/>
          <w:sz w:val="28"/>
          <w:szCs w:val="28"/>
          <w:lang w:val="ru-RU"/>
        </w:rPr>
        <w:t>…………………………</w:t>
      </w:r>
      <w:r w:rsidR="00665B38">
        <w:rPr>
          <w:rFonts w:ascii="Times New Roman" w:hAnsi="Times New Roman" w:cs="Times New Roman"/>
          <w:sz w:val="28"/>
          <w:szCs w:val="28"/>
          <w:lang w:val="ru-RU"/>
        </w:rPr>
        <w:t>……27</w:t>
      </w: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3006AA" w:rsidRDefault="003006AA" w:rsidP="003006AA">
      <w:pPr>
        <w:spacing w:after="0" w:line="360" w:lineRule="auto"/>
        <w:ind w:left="-340"/>
        <w:jc w:val="both"/>
        <w:rPr>
          <w:rFonts w:ascii="Times New Roman" w:hAnsi="Times New Roman" w:cs="Times New Roman"/>
          <w:sz w:val="28"/>
          <w:szCs w:val="28"/>
          <w:lang w:val="ru-RU"/>
        </w:rPr>
      </w:pPr>
    </w:p>
    <w:p w:rsidR="003006AA" w:rsidRPr="008B1085" w:rsidRDefault="003006AA" w:rsidP="003006AA">
      <w:pPr>
        <w:spacing w:after="0" w:line="360" w:lineRule="auto"/>
        <w:ind w:left="-340"/>
        <w:jc w:val="center"/>
        <w:rPr>
          <w:rFonts w:ascii="Times New Roman" w:hAnsi="Times New Roman" w:cs="Times New Roman"/>
          <w:b/>
          <w:sz w:val="28"/>
          <w:szCs w:val="28"/>
          <w:lang w:val="ru-RU"/>
        </w:rPr>
      </w:pPr>
      <w:r w:rsidRPr="008B1085">
        <w:rPr>
          <w:rFonts w:ascii="Times New Roman" w:hAnsi="Times New Roman" w:cs="Times New Roman"/>
          <w:b/>
          <w:sz w:val="28"/>
          <w:szCs w:val="28"/>
          <w:lang w:val="ru-RU"/>
        </w:rPr>
        <w:t>Введение</w:t>
      </w:r>
    </w:p>
    <w:p w:rsidR="0055785B" w:rsidRPr="0055785B" w:rsidRDefault="003006AA" w:rsidP="00BD22E6">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55785B" w:rsidRPr="0055785B">
        <w:rPr>
          <w:rFonts w:ascii="Times New Roman" w:hAnsi="Times New Roman" w:cs="Times New Roman"/>
          <w:sz w:val="28"/>
          <w:szCs w:val="28"/>
        </w:rPr>
        <w:t>Гражданское право можно определить как важнейшую отрасль отечественного права, которая на началах равенства и самостоятельности ее субъектов регулирует имущественные отношения рынка, связанные с ними неимущественные отношения, а также некоторые другие неимущественные отношения личного характера.</w:t>
      </w:r>
    </w:p>
    <w:p w:rsidR="0055785B" w:rsidRPr="0055785B" w:rsidRDefault="0051557E" w:rsidP="00BD22E6">
      <w:pPr>
        <w:pStyle w:val="a3"/>
        <w:spacing w:line="360" w:lineRule="auto"/>
        <w:ind w:left="-3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w:t>
      </w:r>
      <w:r w:rsidR="0055785B" w:rsidRPr="0055785B">
        <w:rPr>
          <w:rFonts w:ascii="Times New Roman" w:eastAsia="Times New Roman" w:hAnsi="Times New Roman" w:cs="Times New Roman"/>
          <w:sz w:val="28"/>
          <w:szCs w:val="28"/>
          <w:lang w:eastAsia="uk-UA"/>
        </w:rPr>
        <w:t>Предметом гражданского права являются две большие сферы общественных отношений: во-первых, имущественные отношения рынка и, во-вторых, неимущественные отношения, которые также обслуживают рынок, но, прежде всего, защищают личные интересы, права и свободы граждан</w:t>
      </w:r>
    </w:p>
    <w:p w:rsidR="007506F6" w:rsidRDefault="007506F6" w:rsidP="00BD22E6">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006AA" w:rsidRPr="008B1085">
        <w:rPr>
          <w:rFonts w:ascii="Times New Roman" w:hAnsi="Times New Roman" w:cs="Times New Roman"/>
          <w:sz w:val="28"/>
          <w:szCs w:val="28"/>
        </w:rPr>
        <w:t xml:space="preserve">По сложившемуся определению, собственность как экономическая категория определяет всю систему общественных отношений и закладывает особенности национального менталитета, социокультурный тип личности социума. </w:t>
      </w:r>
    </w:p>
    <w:p w:rsidR="00CD5F30" w:rsidRDefault="007506F6" w:rsidP="00BD22E6">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006AA" w:rsidRPr="008B1085">
        <w:rPr>
          <w:rFonts w:ascii="Times New Roman" w:hAnsi="Times New Roman" w:cs="Times New Roman"/>
          <w:sz w:val="28"/>
          <w:szCs w:val="28"/>
        </w:rPr>
        <w:t xml:space="preserve">Переход от монополии форм собственности к многообразию характеризуется революционными, повлекшими за собой ряд сложностей в процессе становления и развития данного института, а не эволюционными, являющимися наиболее мягкими, плавными, способствующими получение оптимального результата от происходящих процессов методами. Один из важнейших институтов в гражданском праве является, право собственности. </w:t>
      </w:r>
      <w:r w:rsidR="003006AA">
        <w:rPr>
          <w:rFonts w:ascii="Times New Roman" w:hAnsi="Times New Roman" w:cs="Times New Roman"/>
          <w:sz w:val="28"/>
          <w:szCs w:val="28"/>
          <w:lang w:val="ru-RU"/>
        </w:rPr>
        <w:t xml:space="preserve">    </w:t>
      </w:r>
    </w:p>
    <w:p w:rsidR="003006AA" w:rsidRDefault="00CD5F30" w:rsidP="00BD22E6">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006AA" w:rsidRPr="008B1085">
        <w:rPr>
          <w:rFonts w:ascii="Times New Roman" w:hAnsi="Times New Roman" w:cs="Times New Roman"/>
          <w:sz w:val="28"/>
          <w:szCs w:val="28"/>
        </w:rPr>
        <w:t xml:space="preserve">Его большая роль обуславливается тем, что имущественные отношения фактически основываются на праве собственности. </w:t>
      </w:r>
    </w:p>
    <w:p w:rsidR="003006AA" w:rsidRDefault="003006AA" w:rsidP="00BD22E6">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B1085">
        <w:rPr>
          <w:rFonts w:ascii="Times New Roman" w:hAnsi="Times New Roman" w:cs="Times New Roman"/>
          <w:sz w:val="28"/>
          <w:szCs w:val="28"/>
        </w:rPr>
        <w:t xml:space="preserve">Право собственности, является, вещным правом, т.е. вещи и имуществу являются объектами. Правомочие владения, правомочие пользования и правомочие распоряжения следует рассматривать как отдельные добрые части сложного субъективного права, из которых складывается вещное право. Владелец имущества имеет право на любое владение, этим имуществом, не противореча закону и не нарушая права и охраняемые законом интересы других лиц, в том числе отчуждать свое имущество в пользу другого лица, передавать ему, оставаясь собственником, права владения, пользования и распоряжения имуществом, </w:t>
      </w:r>
      <w:r w:rsidRPr="008B1085">
        <w:rPr>
          <w:rFonts w:ascii="Times New Roman" w:hAnsi="Times New Roman" w:cs="Times New Roman"/>
          <w:sz w:val="28"/>
          <w:szCs w:val="28"/>
        </w:rPr>
        <w:lastRenderedPageBreak/>
        <w:t xml:space="preserve">отдавать имущество в залоги обременять его другими способами, распоряжаться им иным образом . </w:t>
      </w:r>
    </w:p>
    <w:p w:rsidR="003006AA" w:rsidRDefault="003006AA" w:rsidP="00BD22E6">
      <w:pPr>
        <w:pStyle w:val="a4"/>
        <w:spacing w:before="0" w:beforeAutospacing="0" w:after="0" w:afterAutospacing="0" w:line="360" w:lineRule="auto"/>
        <w:ind w:left="-340"/>
        <w:jc w:val="both"/>
        <w:rPr>
          <w:color w:val="000000"/>
          <w:sz w:val="28"/>
          <w:szCs w:val="28"/>
          <w:lang w:val="ru-RU"/>
        </w:rPr>
      </w:pPr>
      <w:r>
        <w:rPr>
          <w:color w:val="000000"/>
          <w:sz w:val="28"/>
          <w:szCs w:val="28"/>
          <w:lang w:val="ru-RU"/>
        </w:rPr>
        <w:t xml:space="preserve">      </w:t>
      </w:r>
      <w:r w:rsidRPr="008B1085">
        <w:rPr>
          <w:color w:val="000000"/>
          <w:sz w:val="28"/>
          <w:szCs w:val="28"/>
        </w:rPr>
        <w:t>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и/или человеческими факторами.</w:t>
      </w:r>
    </w:p>
    <w:p w:rsidR="003006AA" w:rsidRDefault="003006AA" w:rsidP="00BD22E6">
      <w:pPr>
        <w:pStyle w:val="a4"/>
        <w:spacing w:before="0" w:beforeAutospacing="0" w:after="0" w:afterAutospacing="0" w:line="360" w:lineRule="auto"/>
        <w:ind w:left="-340"/>
        <w:jc w:val="both"/>
        <w:rPr>
          <w:color w:val="000000"/>
          <w:sz w:val="28"/>
          <w:szCs w:val="28"/>
          <w:lang w:val="ru-RU"/>
        </w:rPr>
      </w:pPr>
      <w:r>
        <w:rPr>
          <w:color w:val="000000"/>
          <w:sz w:val="28"/>
          <w:szCs w:val="28"/>
          <w:lang w:val="ru-RU"/>
        </w:rPr>
        <w:t xml:space="preserve">       </w:t>
      </w:r>
      <w:r w:rsidRPr="008B1085">
        <w:rPr>
          <w:color w:val="000000"/>
          <w:sz w:val="28"/>
          <w:szCs w:val="28"/>
        </w:rPr>
        <w:t>Наименования мест происхождения товаров могут быть выражены только в словесной форме. Различают наименования официальные и неофициальные, современные и исторические, полные и сокращенные, наименования географического объекта на территории Российской Федерации и за ее пределами.</w:t>
      </w:r>
    </w:p>
    <w:p w:rsidR="003006AA" w:rsidRPr="001A1624" w:rsidRDefault="003006AA" w:rsidP="00BD22E6">
      <w:pPr>
        <w:pStyle w:val="a4"/>
        <w:spacing w:before="0" w:beforeAutospacing="0" w:after="0" w:afterAutospacing="0" w:line="360" w:lineRule="auto"/>
        <w:ind w:left="-340"/>
        <w:jc w:val="both"/>
        <w:rPr>
          <w:color w:val="000000"/>
          <w:sz w:val="28"/>
          <w:szCs w:val="28"/>
          <w:lang w:val="ru-RU"/>
        </w:rPr>
      </w:pPr>
      <w:r>
        <w:rPr>
          <w:color w:val="000000"/>
          <w:sz w:val="28"/>
          <w:szCs w:val="28"/>
          <w:shd w:val="clear" w:color="auto" w:fill="FFFFFF"/>
          <w:lang w:val="ru-RU"/>
        </w:rPr>
        <w:t xml:space="preserve">      </w:t>
      </w:r>
      <w:r w:rsidRPr="001A1624">
        <w:rPr>
          <w:color w:val="000000"/>
          <w:sz w:val="28"/>
          <w:szCs w:val="28"/>
          <w:shd w:val="clear" w:color="auto" w:fill="FFFFFF"/>
        </w:rPr>
        <w:t>Свидетельство на товарный знак или наименование места происхождения товара обеспечивает его обладателю практически не ограниченную по времени возможность (учитывая право продления срока регистрации) пользоваться соответствующим знаком (наименованием) для обозначения производимых и реализуемых им товаров. Однако закон предусматривает ряд оснований, при наличии которых правовая охрана товарного знака или наименования места происхождения товара может быть прекращена.</w:t>
      </w:r>
    </w:p>
    <w:p w:rsidR="00364CA7" w:rsidRPr="00364CA7" w:rsidRDefault="003006AA" w:rsidP="00BD22E6">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    </w:t>
      </w:r>
      <w:r w:rsidRPr="003006AA">
        <w:rPr>
          <w:rFonts w:ascii="Times New Roman" w:hAnsi="Times New Roman" w:cs="Times New Roman"/>
          <w:i/>
          <w:sz w:val="28"/>
          <w:szCs w:val="28"/>
        </w:rPr>
        <w:t>Цель исследования</w:t>
      </w:r>
      <w:r w:rsidRPr="008B1085">
        <w:rPr>
          <w:rFonts w:ascii="Times New Roman" w:hAnsi="Times New Roman" w:cs="Times New Roman"/>
          <w:sz w:val="28"/>
          <w:szCs w:val="28"/>
        </w:rPr>
        <w:t xml:space="preserve"> заключается в выявлении и систематиз</w:t>
      </w:r>
      <w:r w:rsidR="00364CA7">
        <w:rPr>
          <w:rFonts w:ascii="Times New Roman" w:hAnsi="Times New Roman" w:cs="Times New Roman"/>
          <w:sz w:val="28"/>
          <w:szCs w:val="28"/>
        </w:rPr>
        <w:t xml:space="preserve">ации оснований возникновения и </w:t>
      </w:r>
      <w:r w:rsidR="00364CA7">
        <w:rPr>
          <w:rFonts w:ascii="Times New Roman" w:hAnsi="Times New Roman" w:cs="Times New Roman"/>
          <w:sz w:val="28"/>
          <w:szCs w:val="28"/>
          <w:lang w:val="ru-RU"/>
        </w:rPr>
        <w:t>перехода</w:t>
      </w:r>
      <w:r w:rsidR="00364CA7">
        <w:rPr>
          <w:rFonts w:ascii="Times New Roman" w:hAnsi="Times New Roman" w:cs="Times New Roman"/>
          <w:sz w:val="28"/>
          <w:szCs w:val="28"/>
        </w:rPr>
        <w:t xml:space="preserve"> права собственности</w:t>
      </w:r>
      <w:r w:rsidR="00364CA7">
        <w:rPr>
          <w:rFonts w:ascii="Times New Roman" w:hAnsi="Times New Roman" w:cs="Times New Roman"/>
          <w:sz w:val="28"/>
          <w:szCs w:val="28"/>
          <w:lang w:val="ru-RU"/>
        </w:rPr>
        <w:t xml:space="preserve">, а также </w:t>
      </w:r>
      <w:r w:rsidRPr="008B1085">
        <w:rPr>
          <w:rFonts w:ascii="Times New Roman" w:hAnsi="Times New Roman" w:cs="Times New Roman"/>
          <w:sz w:val="28"/>
          <w:szCs w:val="28"/>
        </w:rPr>
        <w:t xml:space="preserve"> </w:t>
      </w:r>
      <w:r w:rsidR="00364CA7">
        <w:rPr>
          <w:rFonts w:ascii="Times New Roman" w:hAnsi="Times New Roman" w:cs="Times New Roman"/>
          <w:sz w:val="28"/>
          <w:szCs w:val="28"/>
          <w:lang w:val="ru-RU"/>
        </w:rPr>
        <w:t>вопрос о п</w:t>
      </w:r>
      <w:r w:rsidR="00364CA7">
        <w:rPr>
          <w:rFonts w:ascii="Times New Roman" w:hAnsi="Times New Roman" w:cs="Times New Roman"/>
          <w:sz w:val="28"/>
          <w:szCs w:val="28"/>
        </w:rPr>
        <w:t>равов</w:t>
      </w:r>
      <w:r w:rsidR="00364CA7">
        <w:rPr>
          <w:rFonts w:ascii="Times New Roman" w:hAnsi="Times New Roman" w:cs="Times New Roman"/>
          <w:sz w:val="28"/>
          <w:szCs w:val="28"/>
          <w:lang w:val="ru-RU"/>
        </w:rPr>
        <w:t>ой</w:t>
      </w:r>
      <w:r w:rsidR="00364CA7">
        <w:rPr>
          <w:rFonts w:ascii="Times New Roman" w:hAnsi="Times New Roman" w:cs="Times New Roman"/>
          <w:sz w:val="28"/>
          <w:szCs w:val="28"/>
        </w:rPr>
        <w:t xml:space="preserve"> охран</w:t>
      </w:r>
      <w:r w:rsidR="00364CA7">
        <w:rPr>
          <w:rFonts w:ascii="Times New Roman" w:hAnsi="Times New Roman" w:cs="Times New Roman"/>
          <w:sz w:val="28"/>
          <w:szCs w:val="28"/>
          <w:lang w:val="ru-RU"/>
        </w:rPr>
        <w:t>е</w:t>
      </w:r>
      <w:r w:rsidR="00364CA7" w:rsidRPr="00E517FC">
        <w:rPr>
          <w:rFonts w:ascii="Times New Roman" w:hAnsi="Times New Roman" w:cs="Times New Roman"/>
          <w:sz w:val="28"/>
          <w:szCs w:val="28"/>
        </w:rPr>
        <w:t xml:space="preserve"> наименования места происхождения товара</w:t>
      </w:r>
      <w:r w:rsidR="00364CA7">
        <w:rPr>
          <w:rFonts w:ascii="Times New Roman" w:hAnsi="Times New Roman" w:cs="Times New Roman"/>
          <w:sz w:val="28"/>
          <w:szCs w:val="28"/>
          <w:lang w:val="ru-RU"/>
        </w:rPr>
        <w:t>.</w:t>
      </w:r>
    </w:p>
    <w:p w:rsidR="003006AA" w:rsidRDefault="003006AA" w:rsidP="00BD22E6">
      <w:pPr>
        <w:pStyle w:val="a3"/>
        <w:spacing w:line="360" w:lineRule="auto"/>
        <w:ind w:left="-340"/>
        <w:jc w:val="both"/>
        <w:rPr>
          <w:rFonts w:ascii="Times New Roman" w:hAnsi="Times New Roman" w:cs="Times New Roman"/>
          <w:i/>
          <w:sz w:val="28"/>
          <w:szCs w:val="28"/>
          <w:lang w:val="ru-RU"/>
        </w:rPr>
      </w:pPr>
      <w:r w:rsidRPr="00364CA7">
        <w:rPr>
          <w:rFonts w:ascii="Times New Roman" w:hAnsi="Times New Roman" w:cs="Times New Roman"/>
          <w:i/>
          <w:sz w:val="28"/>
          <w:szCs w:val="28"/>
        </w:rPr>
        <w:t>Достижение указанной цели требует</w:t>
      </w:r>
      <w:r w:rsidR="0055100F">
        <w:rPr>
          <w:rFonts w:ascii="Times New Roman" w:hAnsi="Times New Roman" w:cs="Times New Roman"/>
          <w:i/>
          <w:sz w:val="28"/>
          <w:szCs w:val="28"/>
          <w:lang w:val="ru-RU"/>
        </w:rPr>
        <w:t xml:space="preserve"> решения задач и рассмотрения следующих вопросов:</w:t>
      </w:r>
    </w:p>
    <w:p w:rsidR="0055100F" w:rsidRDefault="0055100F" w:rsidP="00BD22E6">
      <w:pPr>
        <w:pStyle w:val="ab"/>
        <w:numPr>
          <w:ilvl w:val="0"/>
          <w:numId w:val="2"/>
        </w:numPr>
        <w:spacing w:after="0" w:line="360" w:lineRule="auto"/>
        <w:ind w:left="-340"/>
        <w:rPr>
          <w:rFonts w:ascii="Times New Roman" w:hAnsi="Times New Roman" w:cs="Times New Roman"/>
          <w:sz w:val="28"/>
          <w:szCs w:val="28"/>
          <w:lang w:val="ru-RU"/>
        </w:rPr>
      </w:pPr>
      <w:r>
        <w:rPr>
          <w:rFonts w:ascii="Times New Roman" w:hAnsi="Times New Roman" w:cs="Times New Roman"/>
          <w:sz w:val="28"/>
          <w:szCs w:val="28"/>
          <w:lang w:val="ru-RU"/>
        </w:rPr>
        <w:t>п</w:t>
      </w:r>
      <w:r w:rsidRPr="0055100F">
        <w:rPr>
          <w:rFonts w:ascii="Times New Roman" w:hAnsi="Times New Roman" w:cs="Times New Roman"/>
          <w:sz w:val="28"/>
          <w:szCs w:val="28"/>
          <w:lang w:val="ru-RU"/>
        </w:rPr>
        <w:t>онятие и виды права собственности</w:t>
      </w:r>
      <w:r>
        <w:rPr>
          <w:rFonts w:ascii="Times New Roman" w:hAnsi="Times New Roman" w:cs="Times New Roman"/>
          <w:sz w:val="28"/>
          <w:szCs w:val="28"/>
          <w:lang w:val="ru-RU"/>
        </w:rPr>
        <w:t>.</w:t>
      </w:r>
    </w:p>
    <w:p w:rsidR="0055100F" w:rsidRDefault="0055100F" w:rsidP="00BD22E6">
      <w:pPr>
        <w:pStyle w:val="ab"/>
        <w:numPr>
          <w:ilvl w:val="0"/>
          <w:numId w:val="2"/>
        </w:numPr>
        <w:spacing w:after="0" w:line="360" w:lineRule="auto"/>
        <w:ind w:left="-340"/>
        <w:rPr>
          <w:rFonts w:ascii="Times New Roman" w:hAnsi="Times New Roman" w:cs="Times New Roman"/>
          <w:sz w:val="28"/>
          <w:szCs w:val="28"/>
          <w:lang w:val="ru-RU"/>
        </w:rPr>
      </w:pPr>
      <w:r w:rsidRPr="0055100F">
        <w:rPr>
          <w:rFonts w:ascii="Times New Roman" w:hAnsi="Times New Roman" w:cs="Times New Roman"/>
          <w:sz w:val="28"/>
          <w:szCs w:val="28"/>
          <w:lang w:val="ru-RU"/>
        </w:rPr>
        <w:t>Основания приобретения права собственности</w:t>
      </w:r>
      <w:r>
        <w:rPr>
          <w:rFonts w:ascii="Times New Roman" w:hAnsi="Times New Roman" w:cs="Times New Roman"/>
          <w:sz w:val="28"/>
          <w:szCs w:val="28"/>
          <w:lang w:val="ru-RU"/>
        </w:rPr>
        <w:t>.</w:t>
      </w:r>
    </w:p>
    <w:p w:rsidR="00364CA7" w:rsidRDefault="0055100F" w:rsidP="00BD22E6">
      <w:pPr>
        <w:pStyle w:val="ab"/>
        <w:numPr>
          <w:ilvl w:val="0"/>
          <w:numId w:val="2"/>
        </w:numPr>
        <w:spacing w:after="0" w:line="360" w:lineRule="auto"/>
        <w:ind w:left="-340"/>
        <w:rPr>
          <w:rFonts w:ascii="Times New Roman" w:hAnsi="Times New Roman" w:cs="Times New Roman"/>
          <w:sz w:val="28"/>
          <w:szCs w:val="28"/>
          <w:lang w:val="ru-RU"/>
        </w:rPr>
      </w:pPr>
      <w:r w:rsidRPr="0055100F">
        <w:rPr>
          <w:rFonts w:ascii="Times New Roman" w:hAnsi="Times New Roman" w:cs="Times New Roman"/>
          <w:sz w:val="28"/>
          <w:szCs w:val="28"/>
        </w:rPr>
        <w:t xml:space="preserve">Основания перехода права собственности по </w:t>
      </w:r>
      <w:r>
        <w:rPr>
          <w:rFonts w:ascii="Times New Roman" w:hAnsi="Times New Roman" w:cs="Times New Roman"/>
          <w:sz w:val="28"/>
          <w:szCs w:val="28"/>
        </w:rPr>
        <w:t>российскому гражданскому праву</w:t>
      </w:r>
      <w:r>
        <w:rPr>
          <w:rFonts w:ascii="Times New Roman" w:hAnsi="Times New Roman" w:cs="Times New Roman"/>
          <w:sz w:val="28"/>
          <w:szCs w:val="28"/>
          <w:lang w:val="ru-RU"/>
        </w:rPr>
        <w:t>.</w:t>
      </w:r>
    </w:p>
    <w:p w:rsidR="0055100F" w:rsidRPr="0055100F" w:rsidRDefault="0055100F" w:rsidP="00BD22E6">
      <w:pPr>
        <w:pStyle w:val="ab"/>
        <w:numPr>
          <w:ilvl w:val="0"/>
          <w:numId w:val="4"/>
        </w:numPr>
        <w:spacing w:after="0" w:line="360" w:lineRule="auto"/>
        <w:ind w:left="-340"/>
        <w:jc w:val="both"/>
        <w:rPr>
          <w:rFonts w:ascii="Times New Roman" w:hAnsi="Times New Roman" w:cs="Times New Roman"/>
          <w:sz w:val="28"/>
          <w:szCs w:val="28"/>
          <w:lang w:eastAsia="uk-UA"/>
        </w:rPr>
      </w:pPr>
      <w:r w:rsidRPr="0055100F">
        <w:rPr>
          <w:rFonts w:ascii="Times New Roman" w:hAnsi="Times New Roman" w:cs="Times New Roman"/>
          <w:sz w:val="28"/>
          <w:szCs w:val="28"/>
          <w:lang w:eastAsia="uk-UA"/>
        </w:rPr>
        <w:t>Понятие наименования места происхождения товара</w:t>
      </w:r>
      <w:r>
        <w:rPr>
          <w:rFonts w:ascii="Times New Roman" w:hAnsi="Times New Roman" w:cs="Times New Roman"/>
          <w:sz w:val="28"/>
          <w:szCs w:val="28"/>
          <w:lang w:val="ru-RU" w:eastAsia="uk-UA"/>
        </w:rPr>
        <w:t>.</w:t>
      </w:r>
    </w:p>
    <w:p w:rsidR="0055100F" w:rsidRPr="0055100F" w:rsidRDefault="0055100F" w:rsidP="00BD22E6">
      <w:pPr>
        <w:pStyle w:val="ab"/>
        <w:numPr>
          <w:ilvl w:val="0"/>
          <w:numId w:val="4"/>
        </w:numPr>
        <w:spacing w:after="0" w:line="360" w:lineRule="auto"/>
        <w:ind w:left="-340"/>
        <w:jc w:val="both"/>
        <w:rPr>
          <w:rFonts w:ascii="Times New Roman" w:hAnsi="Times New Roman" w:cs="Times New Roman"/>
          <w:sz w:val="28"/>
          <w:szCs w:val="28"/>
          <w:lang w:eastAsia="uk-UA"/>
        </w:rPr>
      </w:pPr>
      <w:r w:rsidRPr="0055100F">
        <w:rPr>
          <w:rFonts w:ascii="Times New Roman" w:hAnsi="Times New Roman" w:cs="Times New Roman"/>
          <w:sz w:val="28"/>
          <w:szCs w:val="28"/>
          <w:lang w:eastAsia="uk-UA"/>
        </w:rPr>
        <w:lastRenderedPageBreak/>
        <w:t>Содержание права на наименова</w:t>
      </w:r>
      <w:r>
        <w:rPr>
          <w:rFonts w:ascii="Times New Roman" w:hAnsi="Times New Roman" w:cs="Times New Roman"/>
          <w:sz w:val="28"/>
          <w:szCs w:val="28"/>
          <w:lang w:eastAsia="uk-UA"/>
        </w:rPr>
        <w:t>ние места происхождения това</w:t>
      </w:r>
      <w:r>
        <w:rPr>
          <w:rFonts w:ascii="Times New Roman" w:hAnsi="Times New Roman" w:cs="Times New Roman"/>
          <w:sz w:val="28"/>
          <w:szCs w:val="28"/>
          <w:lang w:val="ru-RU" w:eastAsia="uk-UA"/>
        </w:rPr>
        <w:t>ра.</w:t>
      </w:r>
    </w:p>
    <w:p w:rsidR="0055100F" w:rsidRPr="0055100F" w:rsidRDefault="0055100F" w:rsidP="00BD22E6">
      <w:pPr>
        <w:pStyle w:val="ab"/>
        <w:numPr>
          <w:ilvl w:val="0"/>
          <w:numId w:val="4"/>
        </w:numPr>
        <w:spacing w:after="0" w:line="360" w:lineRule="auto"/>
        <w:ind w:left="-340"/>
        <w:jc w:val="both"/>
        <w:rPr>
          <w:rFonts w:ascii="Times New Roman" w:hAnsi="Times New Roman" w:cs="Times New Roman"/>
          <w:sz w:val="28"/>
          <w:szCs w:val="28"/>
          <w:lang w:eastAsia="uk-UA"/>
        </w:rPr>
      </w:pPr>
      <w:r w:rsidRPr="0055100F">
        <w:rPr>
          <w:rFonts w:ascii="Times New Roman" w:hAnsi="Times New Roman" w:cs="Times New Roman"/>
          <w:sz w:val="28"/>
          <w:szCs w:val="28"/>
          <w:lang w:eastAsia="uk-UA"/>
        </w:rPr>
        <w:t>Прекращение права на наименование места происхождения товара</w:t>
      </w:r>
      <w:r>
        <w:rPr>
          <w:rFonts w:ascii="Times New Roman" w:hAnsi="Times New Roman" w:cs="Times New Roman"/>
          <w:sz w:val="28"/>
          <w:szCs w:val="28"/>
          <w:lang w:val="ru-RU" w:eastAsia="uk-UA"/>
        </w:rPr>
        <w:t>.</w:t>
      </w:r>
    </w:p>
    <w:p w:rsidR="0055100F" w:rsidRPr="0055100F" w:rsidRDefault="0055100F" w:rsidP="00BD22E6">
      <w:pPr>
        <w:spacing w:after="0" w:line="360" w:lineRule="auto"/>
        <w:ind w:left="-340"/>
        <w:jc w:val="both"/>
        <w:rPr>
          <w:rFonts w:ascii="Times New Roman" w:hAnsi="Times New Roman" w:cs="Times New Roman"/>
          <w:sz w:val="28"/>
          <w:szCs w:val="28"/>
          <w:lang w:val="ru-RU" w:eastAsia="uk-UA"/>
        </w:rPr>
      </w:pPr>
      <w:r w:rsidRPr="0055100F">
        <w:rPr>
          <w:rFonts w:ascii="Times New Roman" w:hAnsi="Times New Roman" w:cs="Times New Roman"/>
          <w:i/>
          <w:sz w:val="28"/>
          <w:szCs w:val="28"/>
          <w:lang w:val="ru-RU" w:eastAsia="uk-UA"/>
        </w:rPr>
        <w:t>Объекты работы</w:t>
      </w:r>
      <w:r w:rsidRPr="0055100F">
        <w:rPr>
          <w:rFonts w:ascii="Times New Roman" w:hAnsi="Times New Roman" w:cs="Times New Roman"/>
          <w:sz w:val="28"/>
          <w:szCs w:val="28"/>
          <w:lang w:val="ru-RU" w:eastAsia="uk-UA"/>
        </w:rPr>
        <w:t xml:space="preserve">: </w:t>
      </w:r>
      <w:r>
        <w:rPr>
          <w:rFonts w:ascii="Times New Roman" w:hAnsi="Times New Roman" w:cs="Times New Roman"/>
          <w:sz w:val="28"/>
          <w:szCs w:val="28"/>
          <w:lang w:val="ru-RU" w:eastAsia="uk-UA"/>
        </w:rPr>
        <w:t>с</w:t>
      </w:r>
      <w:r w:rsidRPr="0055100F">
        <w:rPr>
          <w:rFonts w:ascii="Times New Roman" w:hAnsi="Times New Roman" w:cs="Times New Roman"/>
          <w:sz w:val="28"/>
          <w:szCs w:val="28"/>
          <w:lang w:val="ru-RU" w:eastAsia="uk-UA"/>
        </w:rPr>
        <w:t>обственность и товар.</w:t>
      </w:r>
    </w:p>
    <w:p w:rsidR="0055100F" w:rsidRPr="0055100F" w:rsidRDefault="0055100F" w:rsidP="00BD22E6">
      <w:pPr>
        <w:spacing w:after="0"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При подготовке работы особое внимание уделено анализу Гражданского Кодекса РФ, а также соответс</w:t>
      </w:r>
      <w:r w:rsidR="00BD22E6">
        <w:rPr>
          <w:rFonts w:ascii="Times New Roman" w:hAnsi="Times New Roman" w:cs="Times New Roman"/>
          <w:sz w:val="28"/>
          <w:szCs w:val="28"/>
          <w:lang w:val="ru-RU" w:eastAsia="uk-UA"/>
        </w:rPr>
        <w:t>твующего теме законодательства и литературы.</w:t>
      </w:r>
    </w:p>
    <w:p w:rsidR="0055100F" w:rsidRPr="0055100F" w:rsidRDefault="0055100F" w:rsidP="00BD22E6">
      <w:pPr>
        <w:pStyle w:val="ab"/>
        <w:spacing w:after="0" w:line="360" w:lineRule="auto"/>
        <w:ind w:left="-340"/>
        <w:rPr>
          <w:rFonts w:ascii="Times New Roman" w:hAnsi="Times New Roman" w:cs="Times New Roman"/>
          <w:sz w:val="28"/>
          <w:szCs w:val="28"/>
          <w:lang w:val="ru-RU"/>
        </w:rPr>
      </w:pPr>
    </w:p>
    <w:p w:rsidR="00364CA7" w:rsidRPr="00364CA7" w:rsidRDefault="00364CA7" w:rsidP="00BD22E6">
      <w:pPr>
        <w:pStyle w:val="a3"/>
        <w:spacing w:line="360" w:lineRule="auto"/>
        <w:ind w:left="-340"/>
        <w:jc w:val="both"/>
        <w:rPr>
          <w:rFonts w:ascii="Times New Roman" w:hAnsi="Times New Roman" w:cs="Times New Roman"/>
          <w:sz w:val="28"/>
          <w:szCs w:val="28"/>
          <w:lang w:val="ru-RU"/>
        </w:rPr>
      </w:pPr>
    </w:p>
    <w:p w:rsidR="003006AA" w:rsidRPr="008B1085" w:rsidRDefault="003006AA" w:rsidP="00BD22E6">
      <w:pPr>
        <w:spacing w:after="0" w:line="360" w:lineRule="auto"/>
        <w:ind w:left="-340"/>
        <w:jc w:val="both"/>
        <w:rPr>
          <w:rFonts w:ascii="Times New Roman" w:hAnsi="Times New Roman" w:cs="Times New Roman"/>
          <w:sz w:val="28"/>
          <w:szCs w:val="28"/>
          <w:lang w:val="ru-RU"/>
        </w:rPr>
      </w:pPr>
    </w:p>
    <w:p w:rsidR="003006AA" w:rsidRPr="008B1085" w:rsidRDefault="003006AA" w:rsidP="00BD22E6">
      <w:pPr>
        <w:spacing w:after="0" w:line="360" w:lineRule="auto"/>
        <w:ind w:left="-340"/>
        <w:jc w:val="both"/>
        <w:rPr>
          <w:rFonts w:ascii="Times New Roman" w:hAnsi="Times New Roman" w:cs="Times New Roman"/>
          <w:sz w:val="28"/>
          <w:szCs w:val="28"/>
          <w:lang w:val="ru-RU"/>
        </w:rPr>
      </w:pPr>
    </w:p>
    <w:p w:rsidR="003006AA" w:rsidRDefault="003006AA" w:rsidP="00BD22E6">
      <w:pPr>
        <w:spacing w:after="0" w:line="360" w:lineRule="auto"/>
        <w:ind w:left="-340"/>
        <w:jc w:val="both"/>
        <w:rPr>
          <w:rFonts w:ascii="Times New Roman" w:hAnsi="Times New Roman" w:cs="Times New Roman"/>
          <w:sz w:val="28"/>
          <w:szCs w:val="28"/>
          <w:lang w:val="ru-RU"/>
        </w:rPr>
      </w:pPr>
    </w:p>
    <w:p w:rsidR="003006AA" w:rsidRDefault="003006AA" w:rsidP="00BD22E6">
      <w:pPr>
        <w:spacing w:after="0" w:line="360" w:lineRule="auto"/>
        <w:ind w:left="-340"/>
        <w:jc w:val="both"/>
        <w:rPr>
          <w:rFonts w:ascii="Times New Roman" w:hAnsi="Times New Roman" w:cs="Times New Roman"/>
          <w:sz w:val="28"/>
          <w:szCs w:val="28"/>
          <w:lang w:val="ru-RU"/>
        </w:rPr>
      </w:pPr>
    </w:p>
    <w:p w:rsidR="00194A87" w:rsidRDefault="00194A87" w:rsidP="00BD22E6">
      <w:pPr>
        <w:spacing w:after="0" w:line="360" w:lineRule="auto"/>
        <w:ind w:left="-340"/>
        <w:jc w:val="both"/>
        <w:rPr>
          <w:rFonts w:ascii="Times New Roman" w:hAnsi="Times New Roman" w:cs="Times New Roman"/>
          <w:sz w:val="28"/>
          <w:szCs w:val="28"/>
          <w:lang w:val="ru-RU"/>
        </w:rPr>
      </w:pPr>
    </w:p>
    <w:p w:rsidR="00194A87" w:rsidRDefault="00194A87" w:rsidP="00FA0CC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D6072D" w:rsidRDefault="00D6072D" w:rsidP="008B1085">
      <w:pPr>
        <w:spacing w:after="0" w:line="360" w:lineRule="auto"/>
        <w:ind w:left="-340"/>
        <w:jc w:val="both"/>
        <w:rPr>
          <w:rFonts w:ascii="Times New Roman" w:hAnsi="Times New Roman" w:cs="Times New Roman"/>
          <w:sz w:val="28"/>
          <w:szCs w:val="28"/>
          <w:lang w:val="ru-RU"/>
        </w:rPr>
      </w:pPr>
    </w:p>
    <w:p w:rsidR="00824854" w:rsidRDefault="00824854" w:rsidP="0012737A">
      <w:pPr>
        <w:spacing w:after="0" w:line="360" w:lineRule="auto"/>
        <w:ind w:left="-340"/>
        <w:jc w:val="center"/>
        <w:rPr>
          <w:rFonts w:ascii="Times New Roman" w:hAnsi="Times New Roman" w:cs="Times New Roman"/>
          <w:b/>
          <w:sz w:val="28"/>
          <w:szCs w:val="28"/>
          <w:lang w:val="ru-RU"/>
        </w:rPr>
      </w:pPr>
    </w:p>
    <w:p w:rsidR="0012737A" w:rsidRPr="0012737A" w:rsidRDefault="0012737A" w:rsidP="0012737A">
      <w:pPr>
        <w:spacing w:after="0" w:line="360" w:lineRule="auto"/>
        <w:ind w:left="-340"/>
        <w:jc w:val="center"/>
        <w:rPr>
          <w:rFonts w:ascii="Times New Roman" w:hAnsi="Times New Roman" w:cs="Times New Roman"/>
          <w:b/>
          <w:sz w:val="28"/>
          <w:szCs w:val="28"/>
          <w:lang w:val="ru-RU"/>
        </w:rPr>
      </w:pPr>
      <w:r w:rsidRPr="0012737A">
        <w:rPr>
          <w:rFonts w:ascii="Times New Roman" w:hAnsi="Times New Roman" w:cs="Times New Roman"/>
          <w:b/>
          <w:sz w:val="28"/>
          <w:szCs w:val="28"/>
        </w:rPr>
        <w:lastRenderedPageBreak/>
        <w:t>1. Переход права собственности по российскому гражданскому праву</w:t>
      </w:r>
    </w:p>
    <w:p w:rsidR="0012737A" w:rsidRPr="0012737A" w:rsidRDefault="0012737A" w:rsidP="0012737A">
      <w:pPr>
        <w:spacing w:after="0" w:line="360" w:lineRule="auto"/>
        <w:ind w:left="-340"/>
        <w:jc w:val="center"/>
        <w:rPr>
          <w:rFonts w:ascii="Times New Roman" w:hAnsi="Times New Roman" w:cs="Times New Roman"/>
          <w:b/>
          <w:i/>
          <w:sz w:val="28"/>
          <w:szCs w:val="28"/>
          <w:lang w:val="ru-RU"/>
        </w:rPr>
      </w:pPr>
      <w:r w:rsidRPr="0012737A">
        <w:rPr>
          <w:rFonts w:ascii="Times New Roman" w:hAnsi="Times New Roman" w:cs="Times New Roman"/>
          <w:i/>
          <w:sz w:val="28"/>
          <w:szCs w:val="28"/>
          <w:lang w:val="ru-RU"/>
        </w:rPr>
        <w:t xml:space="preserve">1.1 </w:t>
      </w:r>
      <w:r w:rsidRPr="0012737A">
        <w:rPr>
          <w:rFonts w:ascii="Times New Roman" w:hAnsi="Times New Roman" w:cs="Times New Roman"/>
          <w:i/>
          <w:sz w:val="28"/>
          <w:szCs w:val="28"/>
        </w:rPr>
        <w:t xml:space="preserve"> </w:t>
      </w:r>
      <w:r w:rsidRPr="0012737A">
        <w:rPr>
          <w:rFonts w:ascii="Times New Roman" w:hAnsi="Times New Roman" w:cs="Times New Roman"/>
          <w:i/>
          <w:sz w:val="28"/>
          <w:szCs w:val="28"/>
          <w:lang w:val="ru-RU"/>
        </w:rPr>
        <w:t>Понятие и виды права собственности</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Собственность — это отношение определенных лиц к принадлежа</w:t>
      </w:r>
      <w:r w:rsidR="00361FFB" w:rsidRPr="00361FFB">
        <w:rPr>
          <w:rFonts w:ascii="Times New Roman" w:hAnsi="Times New Roman" w:cs="Times New Roman"/>
          <w:sz w:val="28"/>
          <w:szCs w:val="28"/>
        </w:rPr>
        <w:softHyphen/>
        <w:t>щим им материальным благам. Содержанием отношений собственно</w:t>
      </w:r>
      <w:r w:rsidR="00361FFB" w:rsidRPr="00361FFB">
        <w:rPr>
          <w:rFonts w:ascii="Times New Roman" w:hAnsi="Times New Roman" w:cs="Times New Roman"/>
          <w:sz w:val="28"/>
          <w:szCs w:val="28"/>
        </w:rPr>
        <w:softHyphen/>
        <w:t>сти является принадлежность имущества определенным лицам, кото</w:t>
      </w:r>
      <w:r w:rsidR="00361FFB" w:rsidRPr="00361FFB">
        <w:rPr>
          <w:rFonts w:ascii="Times New Roman" w:hAnsi="Times New Roman" w:cs="Times New Roman"/>
          <w:sz w:val="28"/>
          <w:szCs w:val="28"/>
        </w:rPr>
        <w:softHyphen/>
        <w:t>рые имеют право использовать это имущество по своему усмотрению.</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Право собственности представляет собой совокупность установ</w:t>
      </w:r>
      <w:r w:rsidR="00361FFB" w:rsidRPr="00361FFB">
        <w:rPr>
          <w:rFonts w:ascii="Times New Roman" w:hAnsi="Times New Roman" w:cs="Times New Roman"/>
          <w:sz w:val="28"/>
          <w:szCs w:val="28"/>
        </w:rPr>
        <w:softHyphen/>
        <w:t>ленных государством правовых норм, закрепляющих, регулирующих и охраняющих имущество конкретных лиц. Право собственности в субъ</w:t>
      </w:r>
      <w:r w:rsidR="00361FFB" w:rsidRPr="00361FFB">
        <w:rPr>
          <w:rFonts w:ascii="Times New Roman" w:hAnsi="Times New Roman" w:cs="Times New Roman"/>
          <w:sz w:val="28"/>
          <w:szCs w:val="28"/>
        </w:rPr>
        <w:softHyphen/>
        <w:t>ективном смысле определяет меру возможного поведения собственни</w:t>
      </w:r>
      <w:r w:rsidR="00361FFB" w:rsidRPr="00361FFB">
        <w:rPr>
          <w:rFonts w:ascii="Times New Roman" w:hAnsi="Times New Roman" w:cs="Times New Roman"/>
          <w:sz w:val="28"/>
          <w:szCs w:val="28"/>
        </w:rPr>
        <w:softHyphen/>
        <w:t>ка. Согласно статье 209 ГК РФ, собственник вправе по своему усмотре</w:t>
      </w:r>
      <w:r w:rsidR="00361FFB" w:rsidRPr="00361FFB">
        <w:rPr>
          <w:rFonts w:ascii="Times New Roman" w:hAnsi="Times New Roman" w:cs="Times New Roman"/>
          <w:sz w:val="28"/>
          <w:szCs w:val="28"/>
        </w:rPr>
        <w:softHyphen/>
        <w:t>нию совершать в отношении принадлежащего ему имущества любые действия, не противоречащие закону и иным правовым актам и не на</w:t>
      </w:r>
      <w:r w:rsidR="00361FFB" w:rsidRPr="00361FFB">
        <w:rPr>
          <w:rFonts w:ascii="Times New Roman" w:hAnsi="Times New Roman" w:cs="Times New Roman"/>
          <w:sz w:val="28"/>
          <w:szCs w:val="28"/>
        </w:rPr>
        <w:softHyphen/>
        <w:t>рушающие права и охраняемые законом интересы других лиц.</w:t>
      </w:r>
    </w:p>
    <w:p w:rsidR="00361FFB" w:rsidRPr="002A72E3" w:rsidRDefault="00361FFB" w:rsidP="00361FFB">
      <w:pPr>
        <w:pStyle w:val="a3"/>
        <w:spacing w:line="360" w:lineRule="auto"/>
        <w:ind w:left="-340"/>
        <w:jc w:val="both"/>
        <w:rPr>
          <w:rFonts w:ascii="Times New Roman" w:hAnsi="Times New Roman" w:cs="Times New Roman"/>
          <w:i/>
          <w:sz w:val="28"/>
          <w:szCs w:val="28"/>
        </w:rPr>
      </w:pPr>
      <w:r w:rsidRPr="002A72E3">
        <w:rPr>
          <w:rFonts w:ascii="Times New Roman" w:hAnsi="Times New Roman" w:cs="Times New Roman"/>
          <w:i/>
          <w:sz w:val="28"/>
          <w:szCs w:val="28"/>
        </w:rPr>
        <w:t>Круг полномочий собственника включает:</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 право владения — основанная на законе возможность иметь у себя данное имущество и фактически обладать им;</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 право пользования — основанная на законе возможность эксплуата</w:t>
      </w:r>
      <w:r w:rsidRPr="00361FFB">
        <w:rPr>
          <w:rFonts w:ascii="Times New Roman" w:hAnsi="Times New Roman" w:cs="Times New Roman"/>
          <w:sz w:val="28"/>
          <w:szCs w:val="28"/>
        </w:rPr>
        <w:softHyphen/>
        <w:t>ции и хозяйственного использования имущества путем извлечения из него полезных свойств. Право пользования непосредственно свя</w:t>
      </w:r>
      <w:r w:rsidRPr="00361FFB">
        <w:rPr>
          <w:rFonts w:ascii="Times New Roman" w:hAnsi="Times New Roman" w:cs="Times New Roman"/>
          <w:sz w:val="28"/>
          <w:szCs w:val="28"/>
        </w:rPr>
        <w:softHyphen/>
        <w:t>зано с правом владения, поскольку пользоваться имуществом мож</w:t>
      </w:r>
      <w:r w:rsidRPr="00361FFB">
        <w:rPr>
          <w:rFonts w:ascii="Times New Roman" w:hAnsi="Times New Roman" w:cs="Times New Roman"/>
          <w:sz w:val="28"/>
          <w:szCs w:val="28"/>
        </w:rPr>
        <w:softHyphen/>
        <w:t>но, лишь владея им;</w:t>
      </w:r>
    </w:p>
    <w:p w:rsidR="002A72E3" w:rsidRDefault="00361FFB" w:rsidP="00361FFB">
      <w:pPr>
        <w:pStyle w:val="a3"/>
        <w:spacing w:line="360" w:lineRule="auto"/>
        <w:ind w:left="-340"/>
        <w:jc w:val="both"/>
        <w:rPr>
          <w:rFonts w:ascii="Times New Roman" w:hAnsi="Times New Roman" w:cs="Times New Roman"/>
          <w:sz w:val="28"/>
          <w:szCs w:val="28"/>
          <w:lang w:val="ru-RU"/>
        </w:rPr>
      </w:pPr>
      <w:r w:rsidRPr="00361FFB">
        <w:rPr>
          <w:rFonts w:ascii="Times New Roman" w:hAnsi="Times New Roman" w:cs="Times New Roman"/>
          <w:sz w:val="28"/>
          <w:szCs w:val="28"/>
        </w:rPr>
        <w:t>- право распоряжения — возможность определения юридической судь</w:t>
      </w:r>
      <w:r w:rsidRPr="00361FFB">
        <w:rPr>
          <w:rFonts w:ascii="Times New Roman" w:hAnsi="Times New Roman" w:cs="Times New Roman"/>
          <w:sz w:val="28"/>
          <w:szCs w:val="28"/>
        </w:rPr>
        <w:softHyphen/>
        <w:t xml:space="preserve">бы имущества путем изменения его принадлежности или состояния (например, передача по договору или уничтожение). </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Право распо</w:t>
      </w:r>
      <w:r w:rsidR="00361FFB" w:rsidRPr="00361FFB">
        <w:rPr>
          <w:rFonts w:ascii="Times New Roman" w:hAnsi="Times New Roman" w:cs="Times New Roman"/>
          <w:sz w:val="28"/>
          <w:szCs w:val="28"/>
        </w:rPr>
        <w:softHyphen/>
        <w:t>ряжения отличает собственника от иных владельцев имущества, по</w:t>
      </w:r>
      <w:r w:rsidR="00361FFB" w:rsidRPr="00361FFB">
        <w:rPr>
          <w:rFonts w:ascii="Times New Roman" w:hAnsi="Times New Roman" w:cs="Times New Roman"/>
          <w:sz w:val="28"/>
          <w:szCs w:val="28"/>
        </w:rPr>
        <w:softHyphen/>
        <w:t>скольку права владения и пользования имуществом могут принад</w:t>
      </w:r>
      <w:r w:rsidR="00361FFB" w:rsidRPr="00361FFB">
        <w:rPr>
          <w:rFonts w:ascii="Times New Roman" w:hAnsi="Times New Roman" w:cs="Times New Roman"/>
          <w:sz w:val="28"/>
          <w:szCs w:val="28"/>
        </w:rPr>
        <w:softHyphen/>
        <w:t>лежать не только его собственнику.</w:t>
      </w:r>
    </w:p>
    <w:p w:rsidR="002A72E3" w:rsidRDefault="002A72E3" w:rsidP="00361FFB">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 xml:space="preserve">Право собственности не заключается в наличии у собственника всех перечисленных выше трех правомочий. Его главная отличительная черта заключается в том, что собственник имеет право устранять других лиц от </w:t>
      </w:r>
      <w:r w:rsidR="00361FFB" w:rsidRPr="00361FFB">
        <w:rPr>
          <w:rFonts w:ascii="Times New Roman" w:hAnsi="Times New Roman" w:cs="Times New Roman"/>
          <w:sz w:val="28"/>
          <w:szCs w:val="28"/>
        </w:rPr>
        <w:lastRenderedPageBreak/>
        <w:t>распоряжения принадлежащим ему имуществом, то есть дейст</w:t>
      </w:r>
      <w:r w:rsidR="00361FFB" w:rsidRPr="00361FFB">
        <w:rPr>
          <w:rFonts w:ascii="Times New Roman" w:hAnsi="Times New Roman" w:cs="Times New Roman"/>
          <w:sz w:val="28"/>
          <w:szCs w:val="28"/>
        </w:rPr>
        <w:softHyphen/>
        <w:t>вует согласно статье 209 ГК РФ по своему усмотрению</w:t>
      </w:r>
      <w:r>
        <w:rPr>
          <w:rStyle w:val="a7"/>
          <w:rFonts w:ascii="Times New Roman" w:hAnsi="Times New Roman" w:cs="Times New Roman"/>
          <w:sz w:val="28"/>
          <w:szCs w:val="28"/>
        </w:rPr>
        <w:footnoteReference w:id="1"/>
      </w:r>
      <w:r w:rsidR="00361FFB" w:rsidRPr="00361FFB">
        <w:rPr>
          <w:rFonts w:ascii="Times New Roman" w:hAnsi="Times New Roman" w:cs="Times New Roman"/>
          <w:sz w:val="28"/>
          <w:szCs w:val="28"/>
        </w:rPr>
        <w:t xml:space="preserve">. </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Все остальные лица, которые владеют, пользуются и даже распоряжаются имущест</w:t>
      </w:r>
      <w:r w:rsidR="00361FFB" w:rsidRPr="00361FFB">
        <w:rPr>
          <w:rFonts w:ascii="Times New Roman" w:hAnsi="Times New Roman" w:cs="Times New Roman"/>
          <w:sz w:val="28"/>
          <w:szCs w:val="28"/>
        </w:rPr>
        <w:softHyphen/>
        <w:t>вом, принадлежащим им на том или ином праве, осуществляют свои полномочия, руководствуясь не только законом, но и указаниями соб</w:t>
      </w:r>
      <w:r w:rsidR="00361FFB" w:rsidRPr="00361FFB">
        <w:rPr>
          <w:rFonts w:ascii="Times New Roman" w:hAnsi="Times New Roman" w:cs="Times New Roman"/>
          <w:sz w:val="28"/>
          <w:szCs w:val="28"/>
        </w:rPr>
        <w:softHyphen/>
        <w:t>ственника.</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Право собственности не только предоставляет собственнику абсо</w:t>
      </w:r>
      <w:r w:rsidRPr="00361FFB">
        <w:rPr>
          <w:rFonts w:ascii="Times New Roman" w:hAnsi="Times New Roman" w:cs="Times New Roman"/>
          <w:sz w:val="28"/>
          <w:szCs w:val="28"/>
        </w:rPr>
        <w:softHyphen/>
        <w:t>лютные права, но и налагает на него определенные обязанности. В соот</w:t>
      </w:r>
      <w:r w:rsidRPr="00361FFB">
        <w:rPr>
          <w:rFonts w:ascii="Times New Roman" w:hAnsi="Times New Roman" w:cs="Times New Roman"/>
          <w:sz w:val="28"/>
          <w:szCs w:val="28"/>
        </w:rPr>
        <w:softHyphen/>
        <w:t>ветствии со статьей 210 ГК РФ собственник несет бремя содержания принадлежащего ему имущества, если иное не предусмотрено законом или договором, то есть на нем лежит обязанность несения расходов по содержанию, ремонту и охране имущества, уплате с него налогов, а так</w:t>
      </w:r>
      <w:r w:rsidRPr="00361FFB">
        <w:rPr>
          <w:rFonts w:ascii="Times New Roman" w:hAnsi="Times New Roman" w:cs="Times New Roman"/>
          <w:sz w:val="28"/>
          <w:szCs w:val="28"/>
        </w:rPr>
        <w:softHyphen/>
        <w:t>же риск гибели или уничтожения имущества.</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Субъектами права собственности, согласно статье 212 ГК РФ, яв</w:t>
      </w:r>
      <w:r w:rsidR="00361FFB" w:rsidRPr="00361FFB">
        <w:rPr>
          <w:rFonts w:ascii="Times New Roman" w:hAnsi="Times New Roman" w:cs="Times New Roman"/>
          <w:sz w:val="28"/>
          <w:szCs w:val="28"/>
        </w:rPr>
        <w:softHyphen/>
        <w:t>ляются:</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 Российская Федерация и ее субъекты в отношении государственной собственности;</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 муниципальные образования в отношении муниципальной собст</w:t>
      </w:r>
      <w:r w:rsidRPr="00361FFB">
        <w:rPr>
          <w:rFonts w:ascii="Times New Roman" w:hAnsi="Times New Roman" w:cs="Times New Roman"/>
          <w:sz w:val="28"/>
          <w:szCs w:val="28"/>
        </w:rPr>
        <w:softHyphen/>
        <w:t>венности;</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 граждане и </w:t>
      </w:r>
      <w:hyperlink r:id="rId9" w:history="1">
        <w:r w:rsidRPr="00361FFB">
          <w:rPr>
            <w:rFonts w:ascii="Times New Roman" w:hAnsi="Times New Roman" w:cs="Times New Roman"/>
            <w:sz w:val="28"/>
            <w:szCs w:val="28"/>
          </w:rPr>
          <w:t>юридические лица</w:t>
        </w:r>
      </w:hyperlink>
      <w:r w:rsidRPr="00361FFB">
        <w:rPr>
          <w:rFonts w:ascii="Times New Roman" w:hAnsi="Times New Roman" w:cs="Times New Roman"/>
          <w:sz w:val="28"/>
          <w:szCs w:val="28"/>
        </w:rPr>
        <w:t> в отношении частной собственности.</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Законодательство РФ основывается на признании равенства всех собственников и равной защиты их прав.</w:t>
      </w:r>
    </w:p>
    <w:p w:rsidR="00361FFB" w:rsidRPr="00361FFB" w:rsidRDefault="00361FFB" w:rsidP="00361FFB">
      <w:pPr>
        <w:pStyle w:val="a3"/>
        <w:spacing w:line="360" w:lineRule="auto"/>
        <w:ind w:left="-340"/>
        <w:jc w:val="both"/>
        <w:rPr>
          <w:rFonts w:ascii="Times New Roman" w:hAnsi="Times New Roman" w:cs="Times New Roman"/>
          <w:sz w:val="28"/>
          <w:szCs w:val="28"/>
        </w:rPr>
      </w:pPr>
      <w:r w:rsidRPr="00361FFB">
        <w:rPr>
          <w:rFonts w:ascii="Times New Roman" w:hAnsi="Times New Roman" w:cs="Times New Roman"/>
          <w:sz w:val="28"/>
          <w:szCs w:val="28"/>
        </w:rPr>
        <w:t>Объектом права собственности является определенное имущест</w:t>
      </w:r>
      <w:r w:rsidRPr="00361FFB">
        <w:rPr>
          <w:rFonts w:ascii="Times New Roman" w:hAnsi="Times New Roman" w:cs="Times New Roman"/>
          <w:sz w:val="28"/>
          <w:szCs w:val="28"/>
        </w:rPr>
        <w:softHyphen/>
        <w:t>во, понятие которого толкуется законодателем ограничительно, в связи с чем им могут являться только вещи.</w:t>
      </w:r>
    </w:p>
    <w:p w:rsidR="00361FFB" w:rsidRPr="00361FFB" w:rsidRDefault="00361FFB" w:rsidP="00361FFB">
      <w:pPr>
        <w:pStyle w:val="a3"/>
        <w:spacing w:line="360" w:lineRule="auto"/>
        <w:ind w:left="-340"/>
        <w:jc w:val="both"/>
        <w:rPr>
          <w:rFonts w:ascii="Times New Roman" w:hAnsi="Times New Roman" w:cs="Times New Roman"/>
          <w:sz w:val="28"/>
          <w:szCs w:val="28"/>
        </w:rPr>
      </w:pPr>
      <w:hyperlink r:id="rId10" w:history="1">
        <w:r w:rsidRPr="00361FFB">
          <w:rPr>
            <w:rFonts w:ascii="Times New Roman" w:hAnsi="Times New Roman" w:cs="Times New Roman"/>
            <w:sz w:val="28"/>
            <w:szCs w:val="28"/>
          </w:rPr>
          <w:t>Виды</w:t>
        </w:r>
      </w:hyperlink>
      <w:r w:rsidRPr="00361FFB">
        <w:rPr>
          <w:rFonts w:ascii="Times New Roman" w:hAnsi="Times New Roman" w:cs="Times New Roman"/>
          <w:sz w:val="28"/>
          <w:szCs w:val="28"/>
        </w:rPr>
        <w:t> прав собственности — част</w:t>
      </w:r>
      <w:r w:rsidRPr="00361FFB">
        <w:rPr>
          <w:rFonts w:ascii="Times New Roman" w:hAnsi="Times New Roman" w:cs="Times New Roman"/>
          <w:sz w:val="28"/>
          <w:szCs w:val="28"/>
        </w:rPr>
        <w:softHyphen/>
        <w:t>ная, государственная и муниципальная.</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Принадлежность имущества гражданам и юридическим лицам означает нахождение его в частной собственности</w:t>
      </w:r>
      <w:r>
        <w:rPr>
          <w:rStyle w:val="a7"/>
          <w:rFonts w:ascii="Times New Roman" w:hAnsi="Times New Roman" w:cs="Times New Roman"/>
          <w:sz w:val="28"/>
          <w:szCs w:val="28"/>
        </w:rPr>
        <w:footnoteReference w:id="2"/>
      </w:r>
      <w:r w:rsidR="00361FFB" w:rsidRPr="00361FFB">
        <w:rPr>
          <w:rFonts w:ascii="Times New Roman" w:hAnsi="Times New Roman" w:cs="Times New Roman"/>
          <w:sz w:val="28"/>
          <w:szCs w:val="28"/>
        </w:rPr>
        <w:t>.</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Субъектами частной собственности являются отдельные граждане (физические лица), их простая совокупность (супруги, семья), а также юридические лица. В собственности граждан и юридических лиц мо</w:t>
      </w:r>
      <w:r w:rsidR="00361FFB" w:rsidRPr="00361FFB">
        <w:rPr>
          <w:rFonts w:ascii="Times New Roman" w:hAnsi="Times New Roman" w:cs="Times New Roman"/>
          <w:sz w:val="28"/>
          <w:szCs w:val="28"/>
        </w:rPr>
        <w:softHyphen/>
        <w:t xml:space="preserve">жет находиться любое имущество, за исключением отдельных видов, которые в </w:t>
      </w:r>
      <w:r w:rsidR="00361FFB" w:rsidRPr="00361FFB">
        <w:rPr>
          <w:rFonts w:ascii="Times New Roman" w:hAnsi="Times New Roman" w:cs="Times New Roman"/>
          <w:sz w:val="28"/>
          <w:szCs w:val="28"/>
        </w:rPr>
        <w:lastRenderedPageBreak/>
        <w:t>соответствии с законом не могут принадлежать гражданам или юридическим лицам. Количество и стоимость имущества, находя</w:t>
      </w:r>
      <w:r w:rsidR="00361FFB" w:rsidRPr="00361FFB">
        <w:rPr>
          <w:rFonts w:ascii="Times New Roman" w:hAnsi="Times New Roman" w:cs="Times New Roman"/>
          <w:sz w:val="28"/>
          <w:szCs w:val="28"/>
        </w:rPr>
        <w:softHyphen/>
        <w:t>щегося в собственности граждан и юридических лиц, могут быть огра</w:t>
      </w:r>
      <w:r w:rsidR="00361FFB" w:rsidRPr="00361FFB">
        <w:rPr>
          <w:rFonts w:ascii="Times New Roman" w:hAnsi="Times New Roman" w:cs="Times New Roman"/>
          <w:sz w:val="28"/>
          <w:szCs w:val="28"/>
        </w:rPr>
        <w:softHyphen/>
        <w:t>ничены только на основании закона.</w:t>
      </w:r>
    </w:p>
    <w:p w:rsidR="0014515F" w:rsidRDefault="0033692D" w:rsidP="00361FFB">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В соответствии со статьей 214 ГК РФ государственной собственно</w:t>
      </w:r>
      <w:r w:rsidR="00361FFB" w:rsidRPr="00361FFB">
        <w:rPr>
          <w:rFonts w:ascii="Times New Roman" w:hAnsi="Times New Roman" w:cs="Times New Roman"/>
          <w:sz w:val="28"/>
          <w:szCs w:val="28"/>
        </w:rPr>
        <w:softHyphen/>
        <w:t>стью в Российской Федерации является имущество, принадлежащее на праве собственности Российской Федерации (федеральная собст</w:t>
      </w:r>
      <w:r w:rsidR="00361FFB" w:rsidRPr="00361FFB">
        <w:rPr>
          <w:rFonts w:ascii="Times New Roman" w:hAnsi="Times New Roman" w:cs="Times New Roman"/>
          <w:sz w:val="28"/>
          <w:szCs w:val="28"/>
        </w:rPr>
        <w:softHyphen/>
        <w:t>венность) а также ее субъектам (собственность субъектов РФ).</w:t>
      </w:r>
    </w:p>
    <w:p w:rsidR="00361FFB" w:rsidRPr="00361FFB" w:rsidRDefault="0014515F"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Разде</w:t>
      </w:r>
      <w:r w:rsidR="00361FFB" w:rsidRPr="00361FFB">
        <w:rPr>
          <w:rFonts w:ascii="Times New Roman" w:hAnsi="Times New Roman" w:cs="Times New Roman"/>
          <w:sz w:val="28"/>
          <w:szCs w:val="28"/>
        </w:rPr>
        <w:softHyphen/>
        <w:t>ление собственности между Российской Федерацией и ее субъектами закреплено в постановлении Верховного Совета РФ от 27 декабря 1991 г. №3020-1</w:t>
      </w:r>
      <w:r w:rsidR="002A72E3">
        <w:rPr>
          <w:rStyle w:val="a7"/>
          <w:rFonts w:ascii="Times New Roman" w:hAnsi="Times New Roman" w:cs="Times New Roman"/>
          <w:sz w:val="28"/>
          <w:szCs w:val="28"/>
        </w:rPr>
        <w:footnoteReference w:id="3"/>
      </w:r>
      <w:r w:rsidR="00361FFB" w:rsidRPr="00361FFB">
        <w:rPr>
          <w:rFonts w:ascii="Times New Roman" w:hAnsi="Times New Roman" w:cs="Times New Roman"/>
          <w:sz w:val="28"/>
          <w:szCs w:val="28"/>
        </w:rPr>
        <w:t>.</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Права собственника от имени Российской Федерации и ее субъектов осуществляют органы государственной власти в рамках их компетенции. Так, права собственника в отношении федерального имущества в настоя</w:t>
      </w:r>
      <w:r w:rsidR="00361FFB" w:rsidRPr="00361FFB">
        <w:rPr>
          <w:rFonts w:ascii="Times New Roman" w:hAnsi="Times New Roman" w:cs="Times New Roman"/>
          <w:sz w:val="28"/>
          <w:szCs w:val="28"/>
        </w:rPr>
        <w:softHyphen/>
        <w:t>щее время осуществляют Правительство РФ и уполномоченный им ор</w:t>
      </w:r>
      <w:r w:rsidR="00361FFB" w:rsidRPr="00361FFB">
        <w:rPr>
          <w:rFonts w:ascii="Times New Roman" w:hAnsi="Times New Roman" w:cs="Times New Roman"/>
          <w:sz w:val="28"/>
          <w:szCs w:val="28"/>
        </w:rPr>
        <w:softHyphen/>
        <w:t>ган — Федеральное агентство по управлению федеральным имуществом.</w:t>
      </w:r>
    </w:p>
    <w:p w:rsidR="002A72E3" w:rsidRDefault="002A72E3" w:rsidP="00361FFB">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Круг объектов государственной собственности не ограничен, по</w:t>
      </w:r>
      <w:r w:rsidR="00361FFB" w:rsidRPr="00361FFB">
        <w:rPr>
          <w:rFonts w:ascii="Times New Roman" w:hAnsi="Times New Roman" w:cs="Times New Roman"/>
          <w:sz w:val="28"/>
          <w:szCs w:val="28"/>
        </w:rPr>
        <w:softHyphen/>
        <w:t>скольку в собственности государства может находиться любое имуще</w:t>
      </w:r>
      <w:r w:rsidR="00361FFB" w:rsidRPr="00361FFB">
        <w:rPr>
          <w:rFonts w:ascii="Times New Roman" w:hAnsi="Times New Roman" w:cs="Times New Roman"/>
          <w:sz w:val="28"/>
          <w:szCs w:val="28"/>
        </w:rPr>
        <w:softHyphen/>
        <w:t>ство. При этом некоторые виды имущества являются объектом исклю</w:t>
      </w:r>
      <w:r w:rsidR="00361FFB" w:rsidRPr="00361FFB">
        <w:rPr>
          <w:rFonts w:ascii="Times New Roman" w:hAnsi="Times New Roman" w:cs="Times New Roman"/>
          <w:sz w:val="28"/>
          <w:szCs w:val="28"/>
        </w:rPr>
        <w:softHyphen/>
        <w:t>чительно государственной собственности и могут принадлежа</w:t>
      </w:r>
      <w:r>
        <w:rPr>
          <w:rFonts w:ascii="Times New Roman" w:hAnsi="Times New Roman" w:cs="Times New Roman"/>
          <w:sz w:val="28"/>
          <w:szCs w:val="28"/>
        </w:rPr>
        <w:t>ть толь</w:t>
      </w:r>
      <w:r>
        <w:rPr>
          <w:rFonts w:ascii="Times New Roman" w:hAnsi="Times New Roman" w:cs="Times New Roman"/>
          <w:sz w:val="28"/>
          <w:szCs w:val="28"/>
        </w:rPr>
        <w:softHyphen/>
        <w:t>ко Российской Федерации</w:t>
      </w: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Имущество, находящееся в государственной собственности, закреп</w:t>
      </w:r>
      <w:r w:rsidR="00361FFB" w:rsidRPr="00361FFB">
        <w:rPr>
          <w:rFonts w:ascii="Times New Roman" w:hAnsi="Times New Roman" w:cs="Times New Roman"/>
          <w:sz w:val="28"/>
          <w:szCs w:val="28"/>
        </w:rPr>
        <w:softHyphen/>
        <w:t>ляется за государственными предприятиями и учреждениями во вла</w:t>
      </w:r>
      <w:r w:rsidR="00361FFB" w:rsidRPr="00361FFB">
        <w:rPr>
          <w:rFonts w:ascii="Times New Roman" w:hAnsi="Times New Roman" w:cs="Times New Roman"/>
          <w:sz w:val="28"/>
          <w:szCs w:val="28"/>
        </w:rPr>
        <w:softHyphen/>
        <w:t xml:space="preserve">дение, пользование и распоряжение. </w:t>
      </w:r>
    </w:p>
    <w:p w:rsidR="00361FFB" w:rsidRPr="00361FFB" w:rsidRDefault="002A72E3" w:rsidP="00361FFB">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61FFB" w:rsidRPr="00361FFB">
        <w:rPr>
          <w:rFonts w:ascii="Times New Roman" w:hAnsi="Times New Roman" w:cs="Times New Roman"/>
          <w:sz w:val="28"/>
          <w:szCs w:val="28"/>
        </w:rPr>
        <w:t>При этом государственные пред</w:t>
      </w:r>
      <w:r w:rsidR="00361FFB" w:rsidRPr="00361FFB">
        <w:rPr>
          <w:rFonts w:ascii="Times New Roman" w:hAnsi="Times New Roman" w:cs="Times New Roman"/>
          <w:sz w:val="28"/>
          <w:szCs w:val="28"/>
        </w:rPr>
        <w:softHyphen/>
        <w:t>приятия и учреждения приобретают на переданную им государствен</w:t>
      </w:r>
      <w:r w:rsidR="00361FFB" w:rsidRPr="00361FFB">
        <w:rPr>
          <w:rFonts w:ascii="Times New Roman" w:hAnsi="Times New Roman" w:cs="Times New Roman"/>
          <w:sz w:val="28"/>
          <w:szCs w:val="28"/>
        </w:rPr>
        <w:softHyphen/>
        <w:t>ную собственность право хозяйственного ведения или оперативного управления и самостоятельно используют переданное им имущество в рамках предоставленных им вещных прав. Имущество, поступившее в государственную собственность и не закрепленное за государственны</w:t>
      </w:r>
      <w:r w:rsidR="00361FFB" w:rsidRPr="00361FFB">
        <w:rPr>
          <w:rFonts w:ascii="Times New Roman" w:hAnsi="Times New Roman" w:cs="Times New Roman"/>
          <w:sz w:val="28"/>
          <w:szCs w:val="28"/>
        </w:rPr>
        <w:softHyphen/>
        <w:t xml:space="preserve">ми </w:t>
      </w:r>
      <w:r w:rsidR="00361FFB" w:rsidRPr="00361FFB">
        <w:rPr>
          <w:rFonts w:ascii="Times New Roman" w:hAnsi="Times New Roman" w:cs="Times New Roman"/>
          <w:sz w:val="28"/>
          <w:szCs w:val="28"/>
        </w:rPr>
        <w:lastRenderedPageBreak/>
        <w:t>предприятиями и учреждениями, составляет государственную каз</w:t>
      </w:r>
      <w:r w:rsidR="00361FFB" w:rsidRPr="00361FFB">
        <w:rPr>
          <w:rFonts w:ascii="Times New Roman" w:hAnsi="Times New Roman" w:cs="Times New Roman"/>
          <w:sz w:val="28"/>
          <w:szCs w:val="28"/>
        </w:rPr>
        <w:softHyphen/>
        <w:t>ну РФ либо казну субъекта РФ.</w:t>
      </w:r>
    </w:p>
    <w:p w:rsidR="0012737A" w:rsidRPr="00361FFB" w:rsidRDefault="0012737A" w:rsidP="00361FFB">
      <w:pPr>
        <w:pStyle w:val="a3"/>
        <w:spacing w:line="360" w:lineRule="auto"/>
        <w:ind w:left="-340"/>
        <w:jc w:val="both"/>
        <w:rPr>
          <w:rFonts w:ascii="Times New Roman" w:hAnsi="Times New Roman" w:cs="Times New Roman"/>
          <w:sz w:val="28"/>
          <w:szCs w:val="28"/>
        </w:rPr>
      </w:pPr>
    </w:p>
    <w:p w:rsidR="0012737A" w:rsidRPr="00E33DC9" w:rsidRDefault="00E33DC9" w:rsidP="00361FFB">
      <w:pPr>
        <w:pStyle w:val="a3"/>
        <w:spacing w:line="360" w:lineRule="auto"/>
        <w:ind w:left="-340"/>
        <w:jc w:val="both"/>
        <w:rPr>
          <w:rFonts w:ascii="Times New Roman" w:hAnsi="Times New Roman" w:cs="Times New Roman"/>
          <w:i/>
          <w:sz w:val="28"/>
          <w:szCs w:val="28"/>
        </w:rPr>
      </w:pPr>
      <w:r w:rsidRPr="00E33DC9">
        <w:rPr>
          <w:rFonts w:ascii="Times New Roman" w:hAnsi="Times New Roman" w:cs="Times New Roman"/>
          <w:i/>
          <w:sz w:val="28"/>
          <w:szCs w:val="28"/>
          <w:lang w:val="ru-RU"/>
        </w:rPr>
        <w:t>1.2 Основания приобретения права собственности</w:t>
      </w:r>
    </w:p>
    <w:p w:rsidR="0012737A" w:rsidRPr="00361FFB" w:rsidRDefault="0012737A" w:rsidP="00361FFB">
      <w:pPr>
        <w:pStyle w:val="a3"/>
        <w:spacing w:line="360" w:lineRule="auto"/>
        <w:ind w:left="-340"/>
        <w:jc w:val="both"/>
        <w:rPr>
          <w:rFonts w:ascii="Times New Roman" w:hAnsi="Times New Roman" w:cs="Times New Roman"/>
          <w:sz w:val="28"/>
          <w:szCs w:val="28"/>
        </w:rPr>
      </w:pP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В основе приобретения права собственности лежат различные юридические факты – основания (способы) приобретения права собственности.</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Основания приобретения права собственности подразделяются на:</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Первоначальные, т.е. не зависящие от прав предшествующего собственника на данную вещь,</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Производные, т.е. при которых право собственности возникает по воле предшествующего собственника.</w:t>
      </w:r>
    </w:p>
    <w:p w:rsidR="00E33DC9" w:rsidRPr="008542E8" w:rsidRDefault="00E33DC9" w:rsidP="00E33DC9">
      <w:pPr>
        <w:pStyle w:val="a3"/>
        <w:spacing w:line="360" w:lineRule="auto"/>
        <w:ind w:left="-340"/>
        <w:jc w:val="both"/>
        <w:rPr>
          <w:rFonts w:ascii="Times New Roman" w:hAnsi="Times New Roman" w:cs="Times New Roman"/>
          <w:i/>
          <w:sz w:val="28"/>
          <w:szCs w:val="28"/>
        </w:rPr>
      </w:pPr>
      <w:r w:rsidRPr="008542E8">
        <w:rPr>
          <w:rFonts w:ascii="Times New Roman" w:hAnsi="Times New Roman" w:cs="Times New Roman"/>
          <w:i/>
          <w:sz w:val="28"/>
          <w:szCs w:val="28"/>
        </w:rPr>
        <w:t>Первоначальные способы приобретения права собственности</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Создание новой вещи.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(ст. 219 Гражданского кодекса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Переработка.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(п. 1 ст. 220 Гражданского кодекса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 xml:space="preserve">Обращение в собственность общедоступных для сбора вещей </w:t>
      </w:r>
      <w:r w:rsidR="008542E8">
        <w:rPr>
          <w:rFonts w:ascii="Times New Roman" w:hAnsi="Times New Roman" w:cs="Times New Roman"/>
          <w:sz w:val="28"/>
          <w:szCs w:val="28"/>
          <w:lang w:val="ru-RU"/>
        </w:rPr>
        <w:t>.</w:t>
      </w:r>
      <w:r w:rsidRPr="00E33DC9">
        <w:rPr>
          <w:rFonts w:ascii="Times New Roman" w:hAnsi="Times New Roman" w:cs="Times New Roman"/>
          <w:sz w:val="28"/>
          <w:szCs w:val="28"/>
        </w:rPr>
        <w:t>В случаях, когда в соответствии с законом, общим разрешением, данным собственником, или в соответствии с местным обычаем в лесах, водоемах или на другой территории допускается сбор ягод, лов рыбы, сбор или добыча других общедоступных вещей и животных, право собственности на соответствующие вещи приобретает лицо, осуществившее их сбор или добычу (ст. 212 Гражданского кодекса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 xml:space="preserve">Самовольная постройка. По общему правилу, лицо, осуществившее самовольную постройку, не приобретает на нее право собственности.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w:t>
      </w:r>
      <w:r w:rsidRPr="00E33DC9">
        <w:rPr>
          <w:rFonts w:ascii="Times New Roman" w:hAnsi="Times New Roman" w:cs="Times New Roman"/>
          <w:sz w:val="28"/>
          <w:szCs w:val="28"/>
        </w:rPr>
        <w:lastRenderedPageBreak/>
        <w:t>участок будет в установленном порядке предоставлен этому лицу под возведенную постройку. (ст. 222 Гражданского кодекса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Право собственности на бесхозяйные вещи (брошенные вещи, находка, безнадзорные животные – ст. 225 – 232 Гражданского кодекса РФ);Клад,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 (ст. 233 Гражданского кодекса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Приобретательная давность (ст. 234 Гражданского кодекса РФ)</w:t>
      </w:r>
      <w:r w:rsidR="008542E8">
        <w:rPr>
          <w:rStyle w:val="a7"/>
          <w:rFonts w:ascii="Times New Roman" w:hAnsi="Times New Roman" w:cs="Times New Roman"/>
          <w:sz w:val="28"/>
          <w:szCs w:val="28"/>
        </w:rPr>
        <w:footnoteReference w:id="4"/>
      </w:r>
      <w:r w:rsidRPr="00E33DC9">
        <w:rPr>
          <w:rFonts w:ascii="Times New Roman" w:hAnsi="Times New Roman" w:cs="Times New Roman"/>
          <w:sz w:val="28"/>
          <w:szCs w:val="28"/>
        </w:rPr>
        <w:t>.</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Институт приобретательной давности сравнительно новый для российского гражданского права, хотя он и был известен дореволюционному законодательству России.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течение пятнадцати лет либо иным имуществом в течение пяти лет, приобретает право собственности на это имущество. При этом должны иметь место следующие условия:</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добросовестное,</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открытое,</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непрерывное владение,</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в течение определенного срока (для движимого – 5 лет, для недвижимого имущества – 15 лет).</w:t>
      </w:r>
    </w:p>
    <w:p w:rsidR="00E33DC9" w:rsidRPr="008542E8" w:rsidRDefault="00E33DC9" w:rsidP="00E33DC9">
      <w:pPr>
        <w:pStyle w:val="a3"/>
        <w:spacing w:line="360" w:lineRule="auto"/>
        <w:ind w:left="-340"/>
        <w:jc w:val="both"/>
        <w:rPr>
          <w:rFonts w:ascii="Times New Roman" w:hAnsi="Times New Roman" w:cs="Times New Roman"/>
          <w:i/>
          <w:sz w:val="28"/>
          <w:szCs w:val="28"/>
        </w:rPr>
      </w:pPr>
      <w:r w:rsidRPr="008542E8">
        <w:rPr>
          <w:rFonts w:ascii="Times New Roman" w:hAnsi="Times New Roman" w:cs="Times New Roman"/>
          <w:i/>
          <w:sz w:val="28"/>
          <w:szCs w:val="28"/>
        </w:rPr>
        <w:t>К производным способам приобретения права собственности относятся:</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Приобретение права собственности:</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договорам.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lastRenderedPageBreak/>
        <w:t>по наследству.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Плоды, продукция доходы, животные и другие движимые вещи как объекты гражданских прав.</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Понятие объектов гражданских прав. Под объектами гражданских прав принято понимать материальные и нематериальные блага, отношения по поводу которых регламентированы гражданским законодательством.</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Плоды, продукция и доходы.Вещи в процессе эксплуатации и гражданского оборота (совершение сделок) могут приносить дополнительные поступления в виде плодов, продукции и доходов (ст. 136ГК РФ).</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Плоды —это продукты органического (естественного) развития вещи. Они отделяются от плодоносящих вещей, как от одушевленных (животных), так и неодушевленных (растений) в качестве новых предметов без существенного изменения плодоносящих (приплод продуктивного скота, птицы, рыбы; яйца птицы; молоко коровы; урожай фруктовых деревьев). Плоды могут выступать предметом гражданско-правовых сделок и самостоятельно, и совместно с вещами, от которых они отделились.</w:t>
      </w:r>
    </w:p>
    <w:p w:rsidR="00E33DC9" w:rsidRPr="00E33DC9" w:rsidRDefault="00E33DC9" w:rsidP="00E33DC9">
      <w:pPr>
        <w:pStyle w:val="a3"/>
        <w:spacing w:line="360" w:lineRule="auto"/>
        <w:ind w:left="-340"/>
        <w:jc w:val="both"/>
        <w:rPr>
          <w:rFonts w:ascii="Times New Roman" w:hAnsi="Times New Roman" w:cs="Times New Roman"/>
          <w:sz w:val="28"/>
          <w:szCs w:val="28"/>
        </w:rPr>
      </w:pPr>
      <w:r w:rsidRPr="00E33DC9">
        <w:rPr>
          <w:rFonts w:ascii="Times New Roman" w:hAnsi="Times New Roman" w:cs="Times New Roman"/>
          <w:sz w:val="28"/>
          <w:szCs w:val="28"/>
        </w:rPr>
        <w:t>Понятие "продукция" может быть раскрыто с учетом технического критерия: объекты, получаемые в процессе производственного использования (технологической переработки) вещи. К продукции как объектам гражданских прав относятся: сырье, прошедшее первичную переработку; полуфабрикаты; заготовки, предназначенные для использования в дальнейшей технологии промышленного производства; готовые продукты и другие объекты.</w:t>
      </w:r>
    </w:p>
    <w:p w:rsidR="00E33DC9" w:rsidRPr="00E33DC9" w:rsidRDefault="008542E8" w:rsidP="00E33DC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 xml:space="preserve">Наконец, доходы связаны с гражданскими правоотношениями по поводу вещей и практически представляют собой денежные и иные поступления от их участия в обороте. К доходам в указанном значении традиционно относят арендную плату по договору имущественного найма, проценты от банковских операций и т. д. </w:t>
      </w:r>
      <w:r w:rsidR="00E33DC9" w:rsidRPr="00E33DC9">
        <w:rPr>
          <w:rFonts w:ascii="Times New Roman" w:hAnsi="Times New Roman" w:cs="Times New Roman"/>
          <w:sz w:val="28"/>
          <w:szCs w:val="28"/>
        </w:rPr>
        <w:lastRenderedPageBreak/>
        <w:t>Вместе с тем законодательство допускает применение этого термина в более широком смысле. Так, в соответствии со ст. 303ГК РФ понятие "доход" поглощает собой все поступления, включая и плоды, полученные незаконным владельцем от использования чужого имущества.</w:t>
      </w:r>
    </w:p>
    <w:p w:rsidR="008542E8" w:rsidRDefault="008542E8" w:rsidP="00E33DC9">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 xml:space="preserve">По общему правилу приращения, полученные в результате эксплуатации имущества (плоды, продукция, доходы), принадлежат лицу, использующему это имущество на законном основании, если иное не предусмотрено законом, иными правовыми актами или договором. </w:t>
      </w:r>
    </w:p>
    <w:p w:rsidR="008542E8" w:rsidRDefault="008542E8" w:rsidP="00E33DC9">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 xml:space="preserve">Однако действующий Гражданский кодекс содержит исключения из общего правила, согласно которым плоды, продукция и доходы переходят не к фактическому владельцу, а к собственнику или другому лицу. </w:t>
      </w:r>
    </w:p>
    <w:p w:rsidR="00E33DC9" w:rsidRPr="00E33DC9" w:rsidRDefault="008542E8" w:rsidP="00E33DC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Так, по ст. 346ГК РФ преимущественное право на получение плодов, продукции и доходов от заложенного имущества принадлежит его собственнику, но не залогодержателю. Аналогичным примером служит ст. 299ГК РФ</w:t>
      </w:r>
      <w:r>
        <w:rPr>
          <w:rStyle w:val="a7"/>
          <w:rFonts w:ascii="Times New Roman" w:hAnsi="Times New Roman" w:cs="Times New Roman"/>
          <w:sz w:val="28"/>
          <w:szCs w:val="28"/>
        </w:rPr>
        <w:footnoteReference w:id="5"/>
      </w:r>
      <w:r w:rsidR="00E33DC9" w:rsidRPr="00E33DC9">
        <w:rPr>
          <w:rFonts w:ascii="Times New Roman" w:hAnsi="Times New Roman" w:cs="Times New Roman"/>
          <w:sz w:val="28"/>
          <w:szCs w:val="28"/>
        </w:rPr>
        <w:t>.</w:t>
      </w:r>
    </w:p>
    <w:p w:rsidR="00E33DC9" w:rsidRPr="00E33DC9" w:rsidRDefault="008542E8" w:rsidP="00E33DC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Вещи одушевленные и неодушевленные.В связи с возросшим количеством гражданско-правовых сделок, предметом которых выступают домашние животные, новое гражданское законодательство впервые проводит дифференциацию вещей на одушевленные и неодушевленные.</w:t>
      </w:r>
    </w:p>
    <w:p w:rsidR="008542E8" w:rsidRDefault="008542E8" w:rsidP="00E33DC9">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 xml:space="preserve">По установленным правилам к животным применяются общие нормы об имуществе постольку, поскольку законом или иными правовыми актами не установлено иное. Закон в данном случае —это, прежде всего, ст. 137,а также ст. 221ГК РФ, предусматривающая возникновение права собственности на диких животных только после их отлова. </w:t>
      </w:r>
    </w:p>
    <w:p w:rsidR="00E33DC9" w:rsidRPr="00E33DC9" w:rsidRDefault="008542E8" w:rsidP="00E33DC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E33DC9" w:rsidRPr="00E33DC9">
        <w:rPr>
          <w:rFonts w:ascii="Times New Roman" w:hAnsi="Times New Roman" w:cs="Times New Roman"/>
          <w:sz w:val="28"/>
          <w:szCs w:val="28"/>
        </w:rPr>
        <w:t>Среди иных правовых актов могут быть названы действующий на территории РФ Закон СССР от 25июня 1980г. "Об охране и использовании животного мира', а также постановление Правительства РФ от 13сентября 1994г. "О мерах по обеспечению обязательств с Российской стороны, вытекающих из конвенции о международной торговле видами дикой фауны и флоры, находящимися под угрозой исчезновения".</w:t>
      </w:r>
    </w:p>
    <w:p w:rsidR="00E33DC9" w:rsidRPr="00E33DC9" w:rsidRDefault="008542E8" w:rsidP="00E33DC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E33DC9" w:rsidRPr="00E33DC9">
        <w:rPr>
          <w:rFonts w:ascii="Times New Roman" w:hAnsi="Times New Roman" w:cs="Times New Roman"/>
          <w:sz w:val="28"/>
          <w:szCs w:val="28"/>
        </w:rPr>
        <w:t>Кроме общей нормы о животных как одушевленных объектах действует правило, исключающее жестокое обращение с ними. Статья 137ГК РФ не содержит санкции, поэтому наказание в виде принудительного выкупа домашних животных происходит в соответствии со ст. 241ГК РФ</w:t>
      </w:r>
      <w:r>
        <w:rPr>
          <w:rStyle w:val="a7"/>
          <w:rFonts w:ascii="Times New Roman" w:hAnsi="Times New Roman" w:cs="Times New Roman"/>
          <w:sz w:val="28"/>
          <w:szCs w:val="28"/>
        </w:rPr>
        <w:footnoteReference w:id="6"/>
      </w:r>
      <w:r w:rsidR="00E33DC9" w:rsidRPr="00E33DC9">
        <w:rPr>
          <w:rFonts w:ascii="Times New Roman" w:hAnsi="Times New Roman" w:cs="Times New Roman"/>
          <w:sz w:val="28"/>
          <w:szCs w:val="28"/>
        </w:rPr>
        <w:t>.</w:t>
      </w:r>
    </w:p>
    <w:p w:rsidR="00D6072D" w:rsidRPr="00E33DC9" w:rsidRDefault="00D6072D" w:rsidP="00E33DC9">
      <w:pPr>
        <w:pStyle w:val="a3"/>
        <w:spacing w:line="360" w:lineRule="auto"/>
        <w:ind w:left="-340"/>
        <w:jc w:val="both"/>
        <w:rPr>
          <w:rFonts w:ascii="Times New Roman" w:hAnsi="Times New Roman" w:cs="Times New Roman"/>
          <w:sz w:val="28"/>
          <w:szCs w:val="28"/>
        </w:rPr>
      </w:pPr>
    </w:p>
    <w:p w:rsidR="00B553A0" w:rsidRPr="00B85249" w:rsidRDefault="00B85249" w:rsidP="00B85249">
      <w:pPr>
        <w:pStyle w:val="a3"/>
        <w:spacing w:line="360" w:lineRule="auto"/>
        <w:ind w:left="-340"/>
        <w:jc w:val="center"/>
        <w:rPr>
          <w:rFonts w:ascii="Times New Roman" w:hAnsi="Times New Roman" w:cs="Times New Roman"/>
          <w:i/>
          <w:sz w:val="28"/>
          <w:szCs w:val="28"/>
          <w:lang w:val="ru-RU"/>
        </w:rPr>
      </w:pPr>
      <w:r>
        <w:rPr>
          <w:rFonts w:ascii="Times New Roman" w:hAnsi="Times New Roman" w:cs="Times New Roman"/>
          <w:sz w:val="28"/>
          <w:szCs w:val="28"/>
          <w:lang w:val="ru-RU"/>
        </w:rPr>
        <w:t>1</w:t>
      </w:r>
      <w:r w:rsidRPr="00B85249">
        <w:rPr>
          <w:rFonts w:ascii="Times New Roman" w:hAnsi="Times New Roman" w:cs="Times New Roman"/>
          <w:i/>
          <w:sz w:val="28"/>
          <w:szCs w:val="28"/>
          <w:lang w:val="ru-RU"/>
        </w:rPr>
        <w:t xml:space="preserve">.3 </w:t>
      </w:r>
      <w:r w:rsidRPr="00B85249">
        <w:rPr>
          <w:rFonts w:ascii="Times New Roman" w:hAnsi="Times New Roman" w:cs="Times New Roman"/>
          <w:i/>
          <w:sz w:val="28"/>
          <w:szCs w:val="28"/>
        </w:rPr>
        <w:t>. Основания перехода права собственности по российскому гражданскому праву</w:t>
      </w:r>
    </w:p>
    <w:p w:rsidR="0035614B" w:rsidRPr="00B85249" w:rsidRDefault="0035614B" w:rsidP="00BB1BAA">
      <w:pPr>
        <w:pStyle w:val="a3"/>
        <w:spacing w:line="360" w:lineRule="auto"/>
        <w:ind w:left="-340"/>
        <w:jc w:val="both"/>
        <w:rPr>
          <w:rFonts w:ascii="Times New Roman" w:hAnsi="Times New Roman" w:cs="Times New Roman"/>
          <w:sz w:val="28"/>
          <w:szCs w:val="28"/>
          <w:lang w:val="ru-RU" w:eastAsia="uk-UA"/>
        </w:rPr>
      </w:pP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В основе всей хозяйственной деятельности любого предприятия лежит перемещение товаров, работ, услуг, денежных средств. Это перемещение заключается не в простом географическом передвижении имущества, а в смене его собственника.</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Наиболее важным вопросом при этом является определение момента перехода права собственности. Сущность этого момента заключается в том, что возникновение права собственности на определенное имущество у одного лица сопровождается одновременным прекращением этого права у другого лица.</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Приобретению и прекращению права собственности в Гражданском кодексе РФ посвящены самостоятельные главы. Отдельные положения этих глав, которые связаны с моментом перехода права собственности на определенное имущество и имеют наиболее существенное практическое значение, а именно:</w:t>
      </w:r>
    </w:p>
    <w:p w:rsidR="00B85249" w:rsidRPr="00B85249" w:rsidRDefault="00B85249" w:rsidP="00B85249">
      <w:pPr>
        <w:pStyle w:val="a3"/>
        <w:spacing w:line="360" w:lineRule="auto"/>
        <w:ind w:left="-340"/>
        <w:jc w:val="both"/>
        <w:rPr>
          <w:rFonts w:ascii="Times New Roman" w:hAnsi="Times New Roman" w:cs="Times New Roman"/>
          <w:sz w:val="28"/>
          <w:szCs w:val="28"/>
        </w:rPr>
      </w:pPr>
      <w:r w:rsidRPr="00B85249">
        <w:rPr>
          <w:rFonts w:ascii="Times New Roman" w:hAnsi="Times New Roman" w:cs="Times New Roman"/>
          <w:sz w:val="28"/>
          <w:szCs w:val="28"/>
        </w:rPr>
        <w:t>основания для перехода права собственности;</w:t>
      </w:r>
    </w:p>
    <w:p w:rsidR="00B85249" w:rsidRPr="00B85249" w:rsidRDefault="00B85249" w:rsidP="00B85249">
      <w:pPr>
        <w:pStyle w:val="a3"/>
        <w:spacing w:line="360" w:lineRule="auto"/>
        <w:ind w:left="-340"/>
        <w:jc w:val="both"/>
        <w:rPr>
          <w:rFonts w:ascii="Times New Roman" w:hAnsi="Times New Roman" w:cs="Times New Roman"/>
          <w:sz w:val="28"/>
          <w:szCs w:val="28"/>
        </w:rPr>
      </w:pPr>
      <w:r w:rsidRPr="00B85249">
        <w:rPr>
          <w:rFonts w:ascii="Times New Roman" w:hAnsi="Times New Roman" w:cs="Times New Roman"/>
          <w:sz w:val="28"/>
          <w:szCs w:val="28"/>
        </w:rPr>
        <w:t>порядок определения момента перехода права собственности, устанавливаемый законом;</w:t>
      </w:r>
    </w:p>
    <w:p w:rsidR="00B85249" w:rsidRPr="00B85249" w:rsidRDefault="00B85249" w:rsidP="00B85249">
      <w:pPr>
        <w:pStyle w:val="a3"/>
        <w:spacing w:line="360" w:lineRule="auto"/>
        <w:ind w:left="-340"/>
        <w:jc w:val="both"/>
        <w:rPr>
          <w:rFonts w:ascii="Times New Roman" w:hAnsi="Times New Roman" w:cs="Times New Roman"/>
          <w:sz w:val="28"/>
          <w:szCs w:val="28"/>
        </w:rPr>
      </w:pPr>
      <w:r w:rsidRPr="00B85249">
        <w:rPr>
          <w:rFonts w:ascii="Times New Roman" w:hAnsi="Times New Roman" w:cs="Times New Roman"/>
          <w:sz w:val="28"/>
          <w:szCs w:val="28"/>
        </w:rPr>
        <w:t>последствия наступления момента перехода права собственности.</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Прежде всего необходимо иметь в виду, что сам переход права собственности на имущество относится к производным способам приобретения этого права, т.е. основанным на правопреемстве уже существующего права собственности одного лица, которое он по своей воле передает другому лицу.</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Pr="00B85249">
        <w:rPr>
          <w:rFonts w:ascii="Times New Roman" w:hAnsi="Times New Roman" w:cs="Times New Roman"/>
          <w:sz w:val="28"/>
          <w:szCs w:val="28"/>
        </w:rPr>
        <w:t>В этом случае при переходе права собственности на конкретное имущество имеется юридическая зависимость прав приобретателя от прав его предшественника.</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Поэтому для правомерного перехода права собственности на конкретное имущество от одного лица к другому должны быть соблюдены три условия.</w:t>
      </w:r>
    </w:p>
    <w:p w:rsidR="00B85249" w:rsidRPr="00B85249" w:rsidRDefault="00B85249" w:rsidP="00B85249">
      <w:pPr>
        <w:pStyle w:val="a3"/>
        <w:spacing w:line="360" w:lineRule="auto"/>
        <w:ind w:left="-340"/>
        <w:jc w:val="both"/>
        <w:rPr>
          <w:rFonts w:ascii="Times New Roman" w:hAnsi="Times New Roman" w:cs="Times New Roman"/>
          <w:sz w:val="28"/>
          <w:szCs w:val="28"/>
        </w:rPr>
      </w:pPr>
      <w:r w:rsidRPr="00B85249">
        <w:rPr>
          <w:rFonts w:ascii="Times New Roman" w:hAnsi="Times New Roman" w:cs="Times New Roman"/>
          <w:sz w:val="28"/>
          <w:szCs w:val="28"/>
        </w:rPr>
        <w:t>Во-первых, условием возникновения права собственности у приобретателя имущества является наличие этого права на передаваемое имущество у его отчуждателя.</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Во-вторых, необходимо наличие договора, условия которого содержат волеизъявление собственника имущества на его передачу с определенного момента в собственность другому лицу. Естественно, что этот договор должен соответствовать требованиям закона, быть надлежащим образом оформлен, содержать все существенные условия.</w:t>
      </w:r>
    </w:p>
    <w:p w:rsidR="00B85249" w:rsidRPr="00B85249" w:rsidRDefault="00B85249" w:rsidP="00B85249">
      <w:pPr>
        <w:pStyle w:val="a3"/>
        <w:spacing w:line="360" w:lineRule="auto"/>
        <w:ind w:left="-340"/>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B85249">
        <w:rPr>
          <w:rFonts w:ascii="Times New Roman" w:hAnsi="Times New Roman" w:cs="Times New Roman"/>
          <w:sz w:val="28"/>
          <w:szCs w:val="28"/>
        </w:rPr>
        <w:t>Но договор - это лишь намерения сторон, поэтому третьим условием будет являться свершившийся факт реализации этого намерения. То есть должен реально наступить сам момент, с которым стороны договора связывают переход права собственности, причем наступление этого момента должно быть зафиксировано и надлежащим образом оформлено.</w:t>
      </w:r>
    </w:p>
    <w:p w:rsidR="00B85249" w:rsidRPr="00B85249" w:rsidRDefault="00312871" w:rsidP="00B85249">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Рассмотрим подробнее</w:t>
      </w:r>
      <w:r w:rsidR="00037A41">
        <w:rPr>
          <w:rFonts w:ascii="Times New Roman" w:hAnsi="Times New Roman" w:cs="Times New Roman"/>
          <w:sz w:val="28"/>
          <w:szCs w:val="28"/>
          <w:lang w:val="ru-RU"/>
        </w:rPr>
        <w:t>, к</w:t>
      </w:r>
      <w:r>
        <w:rPr>
          <w:rFonts w:ascii="Times New Roman" w:hAnsi="Times New Roman" w:cs="Times New Roman"/>
          <w:sz w:val="28"/>
          <w:szCs w:val="28"/>
          <w:lang w:val="ru-RU"/>
        </w:rPr>
        <w:t>ак происходит правовая охрана наименования места</w:t>
      </w:r>
      <w:r w:rsidR="009F7008">
        <w:rPr>
          <w:rFonts w:ascii="Times New Roman" w:hAnsi="Times New Roman" w:cs="Times New Roman"/>
          <w:sz w:val="28"/>
          <w:szCs w:val="28"/>
          <w:lang w:val="ru-RU"/>
        </w:rPr>
        <w:t xml:space="preserve"> происхождения товара.</w:t>
      </w:r>
    </w:p>
    <w:p w:rsidR="0035614B" w:rsidRPr="00B85249" w:rsidRDefault="0035614B" w:rsidP="00B85249">
      <w:pPr>
        <w:pStyle w:val="a3"/>
        <w:spacing w:line="360" w:lineRule="auto"/>
        <w:ind w:left="-340"/>
        <w:jc w:val="both"/>
        <w:rPr>
          <w:rFonts w:ascii="Times New Roman" w:hAnsi="Times New Roman" w:cs="Times New Roman"/>
          <w:sz w:val="28"/>
          <w:szCs w:val="28"/>
        </w:rPr>
      </w:pPr>
    </w:p>
    <w:p w:rsidR="00BB1BAA" w:rsidRPr="00BB1BAA" w:rsidRDefault="00BB1BAA" w:rsidP="00BB1BAA">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w:t>
      </w: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B85249" w:rsidRDefault="00B85249" w:rsidP="002D51C7">
      <w:pPr>
        <w:spacing w:after="0" w:line="360" w:lineRule="auto"/>
        <w:ind w:left="-340"/>
        <w:jc w:val="center"/>
        <w:rPr>
          <w:rFonts w:ascii="Times New Roman" w:hAnsi="Times New Roman" w:cs="Times New Roman"/>
          <w:b/>
          <w:i/>
          <w:sz w:val="28"/>
          <w:szCs w:val="28"/>
          <w:lang w:val="ru-RU"/>
        </w:rPr>
      </w:pPr>
    </w:p>
    <w:p w:rsidR="002D51C7" w:rsidRDefault="002D51C7" w:rsidP="002D51C7">
      <w:pPr>
        <w:spacing w:after="0" w:line="360" w:lineRule="auto"/>
        <w:ind w:left="-340"/>
        <w:jc w:val="center"/>
        <w:rPr>
          <w:rFonts w:ascii="Times New Roman" w:hAnsi="Times New Roman" w:cs="Times New Roman"/>
          <w:b/>
          <w:sz w:val="28"/>
          <w:szCs w:val="28"/>
        </w:rPr>
      </w:pPr>
      <w:r w:rsidRPr="00B553A0">
        <w:rPr>
          <w:rFonts w:ascii="Times New Roman" w:hAnsi="Times New Roman" w:cs="Times New Roman"/>
          <w:b/>
          <w:i/>
          <w:sz w:val="28"/>
          <w:szCs w:val="28"/>
          <w:lang w:val="ru-RU"/>
        </w:rPr>
        <w:t xml:space="preserve">2. </w:t>
      </w:r>
      <w:r w:rsidRPr="00B553A0">
        <w:rPr>
          <w:rFonts w:ascii="Times New Roman" w:hAnsi="Times New Roman" w:cs="Times New Roman"/>
          <w:b/>
          <w:sz w:val="28"/>
          <w:szCs w:val="28"/>
        </w:rPr>
        <w:t>Правовая охрана наименования места происхождения товара</w:t>
      </w:r>
    </w:p>
    <w:p w:rsidR="002D51C7" w:rsidRDefault="002D51C7" w:rsidP="002D51C7">
      <w:pPr>
        <w:tabs>
          <w:tab w:val="left" w:pos="5116"/>
        </w:tabs>
        <w:spacing w:after="0" w:line="360" w:lineRule="auto"/>
        <w:ind w:left="-340"/>
        <w:rPr>
          <w:rFonts w:ascii="Times New Roman" w:hAnsi="Times New Roman" w:cs="Times New Roman"/>
          <w:sz w:val="28"/>
          <w:szCs w:val="28"/>
          <w:lang w:val="ru-RU"/>
        </w:rPr>
      </w:pPr>
      <w:r>
        <w:rPr>
          <w:rFonts w:ascii="Times New Roman" w:hAnsi="Times New Roman" w:cs="Times New Roman"/>
          <w:sz w:val="28"/>
          <w:szCs w:val="28"/>
          <w:lang w:val="ru-RU"/>
        </w:rPr>
        <w:tab/>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2.1 </w:t>
      </w:r>
      <w:r w:rsidRPr="000C432F">
        <w:rPr>
          <w:rFonts w:ascii="Times New Roman" w:hAnsi="Times New Roman" w:cs="Times New Roman"/>
          <w:i/>
          <w:sz w:val="28"/>
          <w:szCs w:val="28"/>
          <w:lang w:eastAsia="uk-UA"/>
        </w:rPr>
        <w:t>Понятие наименов</w:t>
      </w:r>
      <w:r>
        <w:rPr>
          <w:rFonts w:ascii="Times New Roman" w:hAnsi="Times New Roman" w:cs="Times New Roman"/>
          <w:i/>
          <w:sz w:val="28"/>
          <w:szCs w:val="28"/>
          <w:lang w:eastAsia="uk-UA"/>
        </w:rPr>
        <w:t>ания места происхождения товара</w:t>
      </w:r>
      <w:r w:rsidRPr="004C76E8">
        <w:rPr>
          <w:rFonts w:ascii="Times New Roman" w:hAnsi="Times New Roman" w:cs="Times New Roman"/>
          <w:sz w:val="28"/>
          <w:szCs w:val="28"/>
          <w:lang w:eastAsia="uk-UA"/>
        </w:rPr>
        <w:t xml:space="preserve"> </w:t>
      </w:r>
    </w:p>
    <w:p w:rsidR="002D51C7" w:rsidRDefault="002D51C7" w:rsidP="002D51C7">
      <w:pPr>
        <w:pStyle w:val="a3"/>
        <w:spacing w:line="360" w:lineRule="auto"/>
        <w:ind w:left="-340"/>
        <w:jc w:val="both"/>
        <w:rPr>
          <w:rFonts w:ascii="Times New Roman" w:hAnsi="Times New Roman" w:cs="Times New Roman"/>
          <w:sz w:val="28"/>
          <w:szCs w:val="28"/>
          <w:lang w:eastAsia="uk-UA"/>
        </w:rPr>
      </w:pPr>
      <w:r w:rsidRPr="004C76E8">
        <w:rPr>
          <w:rFonts w:ascii="Times New Roman" w:hAnsi="Times New Roman" w:cs="Times New Roman"/>
          <w:sz w:val="28"/>
          <w:szCs w:val="28"/>
          <w:lang w:eastAsia="uk-UA"/>
        </w:rPr>
        <w:t xml:space="preserve">Им считается обозначение, представляющее собой либо содержащее современное или историческое наименование страны, населенного пункта, местности или другого географического объекта (далее - географический объект)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Наименования мест происхождения товаров, несмотря на сходство с товарными знаками, обладают рядом специфических признаков, которые и обусловили необходимость выделения их в качестве самостоятельных объектов правовой охраны.</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Прежде всего, обозначение товара в данном случае должно содержать прямое или косвенное указание на то, что товар происходит из конкретной страны, области или местности. В этой связи обозначение товара может включать полное или сокращенное официальное или неофициальное название географического объекта - страны, населенного пункта, местности.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В отдельных случаях наименованием места происхождения может быть признано также обозначение, которое хотя и не относится прямо к названиям географических объектов, но тем не менее приобрело географический смысл. Таким образом, конкретный способ указания на место происхождения товара может быть любым, важно лишь, чтобы обозначение ассоциировалось у потребителей с определенным местом происхождения товара.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Если подобных ассоциаций у потребителей не возникает, обозначение, даже включающее название географического объекта, в качестве наименования места происхождения товара заявляться не может.</w:t>
      </w:r>
      <w:r w:rsidRPr="004C76E8">
        <w:rPr>
          <w:rFonts w:ascii="Times New Roman" w:hAnsi="Times New Roman" w:cs="Times New Roman"/>
          <w:sz w:val="28"/>
          <w:szCs w:val="28"/>
          <w:lang w:eastAsia="uk-UA"/>
        </w:rPr>
        <w:br/>
        <w:t xml:space="preserve">В отличие от товарного знака к наименованию места происхождения товара не предъявляется требование новизны. Это и понятно, так как названия </w:t>
      </w:r>
      <w:r w:rsidRPr="004C76E8">
        <w:rPr>
          <w:rFonts w:ascii="Times New Roman" w:hAnsi="Times New Roman" w:cs="Times New Roman"/>
          <w:sz w:val="28"/>
          <w:szCs w:val="28"/>
          <w:lang w:eastAsia="uk-UA"/>
        </w:rPr>
        <w:lastRenderedPageBreak/>
        <w:t>географических объектов, включающиеся в обозначения товаров, не являются новыми. Наоборот, именно потому, что они известны публике и связываются ею с определенными свойствами товара, который производится в данной местн</w:t>
      </w:r>
      <w:r>
        <w:rPr>
          <w:rFonts w:ascii="Times New Roman" w:hAnsi="Times New Roman" w:cs="Times New Roman"/>
          <w:sz w:val="28"/>
          <w:szCs w:val="28"/>
          <w:lang w:eastAsia="uk-UA"/>
        </w:rPr>
        <w:t>ости, он</w:t>
      </w:r>
      <w:r w:rsidRPr="004C76E8">
        <w:rPr>
          <w:rFonts w:ascii="Times New Roman" w:hAnsi="Times New Roman" w:cs="Times New Roman"/>
          <w:sz w:val="28"/>
          <w:szCs w:val="28"/>
          <w:lang w:eastAsia="uk-UA"/>
        </w:rPr>
        <w:t xml:space="preserve"> и подлежат правовой охране.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По этим же причинам к наименованию места происхождения товара не пр</w:t>
      </w:r>
      <w:r>
        <w:rPr>
          <w:rFonts w:ascii="Times New Roman" w:hAnsi="Times New Roman" w:cs="Times New Roman"/>
          <w:sz w:val="28"/>
          <w:szCs w:val="28"/>
          <w:lang w:eastAsia="uk-UA"/>
        </w:rPr>
        <w:t>именяется и понятие приоритета.</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Вторым признаком наименования места происхождения товара как специфического объекта правовой охраны является связь обозначения товара с его особыми свойствами, которые определяются характерными для данного географического объекта природными условиями и людским фактором.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Если свойства и качества товаров никак с местом их производства не связаны, обозначения товаров, совпадающие с названиями географических объектов, наименованиями места происхождения товаров признаваться не могут. Специфические свойства, которые вправе ожидать потребитель от товара, обозначенного его привязкой к определенному географическому объекту, должны носить стабильный, устойчивый и известный характер.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Как правило, они обусловливаются особыми природными условиями географической среды (краснодарск</w:t>
      </w:r>
      <w:r>
        <w:rPr>
          <w:rFonts w:ascii="Times New Roman" w:hAnsi="Times New Roman" w:cs="Times New Roman"/>
          <w:sz w:val="28"/>
          <w:szCs w:val="28"/>
          <w:lang w:eastAsia="uk-UA"/>
        </w:rPr>
        <w:t>ий чай, вологодское масло</w:t>
      </w:r>
      <w:r w:rsidRPr="004C76E8">
        <w:rPr>
          <w:rFonts w:ascii="Times New Roman" w:hAnsi="Times New Roman" w:cs="Times New Roman"/>
          <w:sz w:val="28"/>
          <w:szCs w:val="28"/>
          <w:lang w:eastAsia="uk-UA"/>
        </w:rPr>
        <w:t>) и профессиональным опытом и традициями производства изготовителей товаров, проживающих в данной местности (хохломская роспись, вологодские кружева).</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Наконец, наименование места происхождения товара становится самостоятельным объектом правовой охраны лишь тогда, когда оно в установленном законом порядке зарегистрировано в Патентном ведомстве. </w:t>
      </w:r>
    </w:p>
    <w:p w:rsidR="002D51C7" w:rsidRPr="004C76E8"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В этом своем качестве наименование места происхождения товара ничем не отличается от других объектов промышленной собственности, права на которые появляются у пользователей только с момента государственной регистрации.</w:t>
      </w:r>
      <w:r w:rsidRPr="004C76E8">
        <w:rPr>
          <w:rFonts w:ascii="Times New Roman" w:hAnsi="Times New Roman" w:cs="Times New Roman"/>
          <w:sz w:val="28"/>
          <w:szCs w:val="28"/>
          <w:lang w:eastAsia="uk-UA"/>
        </w:rPr>
        <w:br/>
        <w:t>Наименование места происхождения товара сходно с товарным знаком.</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Они совпадают по выполняемым функциям и нередко практически неразличимы по своей внешней форме, поскольку в качестве товарных знаков часто используются названия географических объектов. Их основное различие состоит в том, что товарный знак, в отличие от наименования места </w:t>
      </w:r>
      <w:r w:rsidRPr="004C76E8">
        <w:rPr>
          <w:rFonts w:ascii="Times New Roman" w:hAnsi="Times New Roman" w:cs="Times New Roman"/>
          <w:sz w:val="28"/>
          <w:szCs w:val="28"/>
          <w:lang w:eastAsia="uk-UA"/>
        </w:rPr>
        <w:lastRenderedPageBreak/>
        <w:t xml:space="preserve">происхождения товара, призван связывать свойства и качества товара с конкретным его производителем, а не особыми свойствами географической среды места производства товара.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Если в качестве товарного знака заявляется географическое название или иное обозначение, которое способно создать у потребителей ложное впечатление о месте производства товара, в регистрации такого товарного знака должно быть отказано.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Исключение составляют случаи, когда наименование места происхождения товара включается в качестве неохраняемого элемента в товарный знак, который регистрируется на имя лица, имеющего право на использование такого наименования.</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Еще более близкими являются наименование места происхождения товара и указание происхождения. Под указанием происхождения обычно понимаются все выражения или все знаки, используемые для того, чтоб</w:t>
      </w:r>
      <w:r>
        <w:rPr>
          <w:rFonts w:ascii="Times New Roman" w:hAnsi="Times New Roman" w:cs="Times New Roman"/>
          <w:sz w:val="28"/>
          <w:szCs w:val="28"/>
          <w:lang w:eastAsia="uk-UA"/>
        </w:rPr>
        <w:t>ы показать, что данный продукт или услуга)</w:t>
      </w:r>
      <w:r w:rsidRPr="004C76E8">
        <w:rPr>
          <w:rFonts w:ascii="Times New Roman" w:hAnsi="Times New Roman" w:cs="Times New Roman"/>
          <w:sz w:val="28"/>
          <w:szCs w:val="28"/>
          <w:lang w:eastAsia="uk-UA"/>
        </w:rPr>
        <w:t xml:space="preserve">произведен в определенной стране, в конкретном районе или ином определенном месте.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В отличие от наименования места происхождения товара указание происхождения не является самостоятельным объектом интеллектуальной собственности. Те меры борьбы против ложных указаний происхождения, которые должна обеспечить Российская Федерация как участница Парижской конвенции, предусматриваются российским законодательством о борьбе с недобросовестной конкуренцией.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Согласно ч. 2 ст. 14 Федерального закона от 26 июля 2006 г. "О защите конкуренции" не допускается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rPr>
          <w:rStyle w:val="a7"/>
          <w:rFonts w:ascii="Times New Roman" w:hAnsi="Times New Roman" w:cs="Times New Roman"/>
          <w:sz w:val="28"/>
          <w:szCs w:val="28"/>
          <w:lang w:eastAsia="uk-UA"/>
        </w:rPr>
        <w:footnoteReference w:id="7"/>
      </w:r>
      <w:r w:rsidRPr="004C76E8">
        <w:rPr>
          <w:rFonts w:ascii="Times New Roman" w:hAnsi="Times New Roman" w:cs="Times New Roman"/>
          <w:sz w:val="28"/>
          <w:szCs w:val="28"/>
          <w:lang w:eastAsia="uk-UA"/>
        </w:rPr>
        <w:t>.</w:t>
      </w:r>
      <w:r w:rsidRPr="004C76E8">
        <w:rPr>
          <w:rFonts w:ascii="Times New Roman" w:hAnsi="Times New Roman" w:cs="Times New Roman"/>
          <w:sz w:val="28"/>
          <w:szCs w:val="28"/>
          <w:lang w:eastAsia="uk-UA"/>
        </w:rPr>
        <w:br/>
        <w:t>Право на пользование наименованием места происхождения товара предоставляется как юридическим, так и физическим лицам независимо от их гражданства и национальной принадлежности</w:t>
      </w:r>
      <w:r w:rsidR="00EF119B">
        <w:rPr>
          <w:rFonts w:ascii="Times New Roman" w:hAnsi="Times New Roman" w:cs="Times New Roman"/>
          <w:sz w:val="16"/>
          <w:szCs w:val="16"/>
          <w:lang w:val="ru-RU" w:eastAsia="uk-UA"/>
        </w:rPr>
        <w:t>7</w:t>
      </w:r>
      <w:r w:rsidRPr="004C76E8">
        <w:rPr>
          <w:rFonts w:ascii="Times New Roman" w:hAnsi="Times New Roman" w:cs="Times New Roman"/>
          <w:sz w:val="28"/>
          <w:szCs w:val="28"/>
          <w:lang w:eastAsia="uk-UA"/>
        </w:rPr>
        <w:t xml:space="preserve">.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      </w:t>
      </w:r>
      <w:r w:rsidRPr="004C76E8">
        <w:rPr>
          <w:rFonts w:ascii="Times New Roman" w:hAnsi="Times New Roman" w:cs="Times New Roman"/>
          <w:sz w:val="28"/>
          <w:szCs w:val="28"/>
          <w:lang w:eastAsia="uk-UA"/>
        </w:rPr>
        <w:t xml:space="preserve">При этом, однако, они должны находиться в стране, населенном пункте, местности или другом географическом объекте, названия которых используются для обозначения товара.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Поскольку производством товаров, особые свойства которых исключительно или главным образом определяются характерными для данного географического объекта природными условиями, могут одновременно заниматься несколько предприятий, право на пользование одним и тем же наименованием места происхождения товара закрепляется за всеми ними.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Иными словами, правообладателями рассматриваемого обозначения, в отличие от товарного знака, могут одновременно выступать несколько лиц, действ</w:t>
      </w:r>
      <w:r>
        <w:rPr>
          <w:rFonts w:ascii="Times New Roman" w:hAnsi="Times New Roman" w:cs="Times New Roman"/>
          <w:sz w:val="28"/>
          <w:szCs w:val="28"/>
          <w:lang w:eastAsia="uk-UA"/>
        </w:rPr>
        <w:t>ующих независимо друг от друга.</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Наименования мест происхождения товаров отличаются меньшим разнообразием своих форм и видов, чем товарные знаки. Из самой сущности данного объекта промышленной собственности вытекает, что он может быть выражен лишь в словесной форме.</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 Это может быть название страны "Российский", населенного пункта "Московский", местности "Балтийский" или другого географического объекта "Алтайский", которые, в свою очередь, могут быть официальными "Санкт-Петербургский" или неофициальными "Питерский", полными "Санкт-Петербургский" или сокращенными "Петербургский", современными "Петербургский" или историческими "Ленинградский".</w:t>
      </w:r>
      <w:r w:rsidRPr="004C76E8">
        <w:rPr>
          <w:rFonts w:ascii="Times New Roman" w:hAnsi="Times New Roman" w:cs="Times New Roman"/>
          <w:sz w:val="28"/>
          <w:szCs w:val="28"/>
          <w:lang w:eastAsia="uk-UA"/>
        </w:rPr>
        <w:br/>
        <w:t xml:space="preserve">Возникновение права на наименование места происхождения товара. Необходимым условием правовой охраны наименования места происхождения товара является его государственная регистрация.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Применительно к данному обозначению различается его первичная регистрация в качестве наименования места происхождения товара и предоставление права пользования уже зарегистрированным кем-либо ранее наименованием.</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Заявка на регистрацию наименования места происхождения товара и заявка на предоставление права пользования уже зарегистрированным наименованием, как </w:t>
      </w:r>
      <w:r w:rsidRPr="004C76E8">
        <w:rPr>
          <w:rFonts w:ascii="Times New Roman" w:hAnsi="Times New Roman" w:cs="Times New Roman"/>
          <w:sz w:val="28"/>
          <w:szCs w:val="28"/>
          <w:lang w:eastAsia="uk-UA"/>
        </w:rPr>
        <w:lastRenderedPageBreak/>
        <w:t xml:space="preserve">и прилагаемые к ним документы, составляются в основном по тем же правилам, </w:t>
      </w:r>
      <w:r>
        <w:rPr>
          <w:rFonts w:ascii="Times New Roman" w:hAnsi="Times New Roman" w:cs="Times New Roman"/>
          <w:sz w:val="28"/>
          <w:szCs w:val="28"/>
          <w:lang w:eastAsia="uk-UA"/>
        </w:rPr>
        <w:t>что и заявки на товарные знаки.</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Отдельные особенности определяются различиями, существующими между рассматриваемыми объектами промышленной собственности. Так, в заявке на наименование места происхождения товара указывается вид товара или конкретный товар, для обозначения которого предназначено наименование места его происхождения.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При этом должны указываться только действительно выпускаемые товары, особые свойства которых приобретены благодаря (исключительно или в основном) природным условиям и (или) людским факторам географического объекта.</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Далее, заявка должна содержать указание места производства товара. Данное место может быть описано путем указания на границы географического объекта. Границы географического объекта могут быть описаны с помощью координат, естественных границ местности - рек, гор, озер; административных границ; долго</w:t>
      </w:r>
      <w:r>
        <w:rPr>
          <w:rFonts w:ascii="Times New Roman" w:hAnsi="Times New Roman" w:cs="Times New Roman"/>
          <w:sz w:val="28"/>
          <w:szCs w:val="28"/>
          <w:lang w:eastAsia="uk-UA"/>
        </w:rPr>
        <w:t>вечных сооружений; коммуникаций.</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Кроме того, заявка должна включать описание особых свойств товара, а также полно и ясно указывать на непосредственную зависимость этих особых свойств от специфики географической среды производства товара.</w:t>
      </w:r>
      <w:r w:rsidRPr="004C76E8">
        <w:rPr>
          <w:rFonts w:ascii="Times New Roman" w:hAnsi="Times New Roman" w:cs="Times New Roman"/>
          <w:sz w:val="28"/>
          <w:szCs w:val="28"/>
          <w:lang w:eastAsia="uk-UA"/>
        </w:rPr>
        <w:br/>
        <w:t>Свойства товара должны быть описаны четко и ясно в соответствии с общепринятой терминологией (тов</w:t>
      </w:r>
      <w:r>
        <w:rPr>
          <w:rFonts w:ascii="Times New Roman" w:hAnsi="Times New Roman" w:cs="Times New Roman"/>
          <w:sz w:val="28"/>
          <w:szCs w:val="28"/>
          <w:lang w:eastAsia="uk-UA"/>
        </w:rPr>
        <w:t xml:space="preserve">ароведческой, технической </w:t>
      </w:r>
      <w:r w:rsidRPr="004C76E8">
        <w:rPr>
          <w:rFonts w:ascii="Times New Roman" w:hAnsi="Times New Roman" w:cs="Times New Roman"/>
          <w:sz w:val="28"/>
          <w:szCs w:val="28"/>
          <w:lang w:eastAsia="uk-UA"/>
        </w:rPr>
        <w:t xml:space="preserve">).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Описание должно носить информационный характер, в частности указывать на наличие в данном географическом объекте исходного сырья, соответствующих климатических, геологических или иных природных условий или людей, способных изготавлива</w:t>
      </w:r>
      <w:r>
        <w:rPr>
          <w:rFonts w:ascii="Times New Roman" w:hAnsi="Times New Roman" w:cs="Times New Roman"/>
          <w:sz w:val="28"/>
          <w:szCs w:val="28"/>
          <w:lang w:eastAsia="uk-UA"/>
        </w:rPr>
        <w:t>ть товар традиционным способом.</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В числе документов, прилагаемых к заявке, должно быть представлено заключение компетентного органа о том, что заявитель находится в указанном географическом объекте и производит товар, особые свойства которого определяются характерной для данного географического объекта географической средой.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     </w:t>
      </w:r>
      <w:r w:rsidRPr="004C76E8">
        <w:rPr>
          <w:rFonts w:ascii="Times New Roman" w:hAnsi="Times New Roman" w:cs="Times New Roman"/>
          <w:sz w:val="28"/>
          <w:szCs w:val="28"/>
          <w:lang w:eastAsia="uk-UA"/>
        </w:rPr>
        <w:t>Такое заключение может быть, в частности, выдано соответствующим министерством или ведомством (например, Министерством культуры РФ или Министерством сельского хозяйства и продовольствия РФ), отраслевой академией наук, ассоциа</w:t>
      </w:r>
      <w:r>
        <w:rPr>
          <w:rFonts w:ascii="Times New Roman" w:hAnsi="Times New Roman" w:cs="Times New Roman"/>
          <w:sz w:val="28"/>
          <w:szCs w:val="28"/>
          <w:lang w:eastAsia="uk-UA"/>
        </w:rPr>
        <w:t>цией народных промыслов, музеем.</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Иностранные заявители должны приложить к заявке документ, подтверждающий их право на заявленное наименование места происхождения товара в стране происхождения.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Им может быть свидетельство о регистрации или о предоставлении права пользования наименованием места происхождения товара, выданное на его имя в стране заявителя, или какой-либо другой документ, выданный компетентным органом страны происхождения и удостоверяющий, что данное наименование пользуется в этой стране правовой охраной и что заявитель имеет право на его использование.</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Экспертиза заявки на наименование места происхождения товара или предоставление права на его использование, а также публикация сведений об их регистрации производятся по правилам, сходным с правилами рассмот</w:t>
      </w:r>
      <w:r>
        <w:rPr>
          <w:rFonts w:ascii="Times New Roman" w:hAnsi="Times New Roman" w:cs="Times New Roman"/>
          <w:sz w:val="28"/>
          <w:szCs w:val="28"/>
          <w:lang w:eastAsia="uk-UA"/>
        </w:rPr>
        <w:t>рения заявок на товарные знаки.</w:t>
      </w:r>
    </w:p>
    <w:p w:rsidR="001A1624" w:rsidRDefault="002D51C7" w:rsidP="002D51C7">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eastAsia="uk-UA"/>
        </w:rPr>
        <w:t xml:space="preserve">  </w:t>
      </w:r>
    </w:p>
    <w:p w:rsidR="002D51C7" w:rsidRDefault="001A1624"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002D51C7">
        <w:rPr>
          <w:rFonts w:ascii="Times New Roman" w:hAnsi="Times New Roman" w:cs="Times New Roman"/>
          <w:sz w:val="28"/>
          <w:szCs w:val="28"/>
          <w:lang w:eastAsia="uk-UA"/>
        </w:rPr>
        <w:t xml:space="preserve"> 2.2 </w:t>
      </w:r>
      <w:r w:rsidR="002D51C7" w:rsidRPr="00FD7E89">
        <w:rPr>
          <w:rFonts w:ascii="Times New Roman" w:hAnsi="Times New Roman" w:cs="Times New Roman"/>
          <w:i/>
          <w:sz w:val="28"/>
          <w:szCs w:val="28"/>
          <w:lang w:eastAsia="uk-UA"/>
        </w:rPr>
        <w:t>Содержание права на наименование места происхождения товара.</w:t>
      </w:r>
      <w:r w:rsidR="002D51C7" w:rsidRPr="004C76E8">
        <w:rPr>
          <w:rFonts w:ascii="Times New Roman" w:hAnsi="Times New Roman" w:cs="Times New Roman"/>
          <w:sz w:val="28"/>
          <w:szCs w:val="28"/>
          <w:lang w:eastAsia="uk-UA"/>
        </w:rPr>
        <w:t xml:space="preserve"> </w:t>
      </w:r>
    </w:p>
    <w:p w:rsidR="002D51C7" w:rsidRDefault="001A1624"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002D51C7" w:rsidRPr="004C76E8">
        <w:rPr>
          <w:rFonts w:ascii="Times New Roman" w:hAnsi="Times New Roman" w:cs="Times New Roman"/>
          <w:sz w:val="28"/>
          <w:szCs w:val="28"/>
          <w:lang w:eastAsia="uk-UA"/>
        </w:rPr>
        <w:t>Лица, которые приобрели право на пользование наименованием места происхождения товара, приобретают право использовать его для обозначения соответствующих товаров на всей территории России. Данное право действует в течение 10 лет, считая с даты поступления заявки в Патентное ведомство. Указанный 10-летний срок рассматривается законом лишь в качестве начального периода охраны, поскольку действие свидетельства на право пользования наименованием места происхождения товара может неоднократно продлеваться в порядке, установленном ст. 1531 ГК и конкретизированном в Правилах продления срока действия свидетельства на право пользования наименован</w:t>
      </w:r>
      <w:r w:rsidR="002D51C7">
        <w:rPr>
          <w:rFonts w:ascii="Times New Roman" w:hAnsi="Times New Roman" w:cs="Times New Roman"/>
          <w:sz w:val="28"/>
          <w:szCs w:val="28"/>
          <w:lang w:eastAsia="uk-UA"/>
        </w:rPr>
        <w:t>ием места происхождения товара.</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В частности, обладатель права пользования наименованием места происхождения товара, помимо заявления по установленной форме, должен </w:t>
      </w:r>
      <w:r w:rsidRPr="004C76E8">
        <w:rPr>
          <w:rFonts w:ascii="Times New Roman" w:hAnsi="Times New Roman" w:cs="Times New Roman"/>
          <w:sz w:val="28"/>
          <w:szCs w:val="28"/>
          <w:lang w:eastAsia="uk-UA"/>
        </w:rPr>
        <w:lastRenderedPageBreak/>
        <w:t xml:space="preserve">каждый раз представлять заключение компетентного органа, подтверждающее, что заявитель находится в географическом объекте, соответствующем наименованию места происхождения товара, и производит товар с указанными в свидетельстве свойствами.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В отношении наименования места происхождения товара, являющегося наименованием географического объекта, находящегося за пределами Российской Федерации, вместо указанного заключения обладатель свидетельства должен представить документ, подтверждающий его право на пользование данным наименованием в стране происхождения товара на дату подачи заявления о продлени</w:t>
      </w:r>
      <w:r>
        <w:rPr>
          <w:rFonts w:ascii="Times New Roman" w:hAnsi="Times New Roman" w:cs="Times New Roman"/>
          <w:sz w:val="28"/>
          <w:szCs w:val="28"/>
          <w:lang w:eastAsia="uk-UA"/>
        </w:rPr>
        <w:t>и срока действия свидетельства.</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В отличие от права на товарный знак право на наименование места происхождения товара не носит монопольного характера. Закон исходит из того, что наименование места происхождения товара является само по себе достоянием государства. Юридическим и физическим лицам, находящимся в конкретном географическом объекте и производящим товар, особые свойства которого определяются характерными для данного объекта природными и людскими факторами, лишь предоставляется право на пользование наименованием места происхождения товара для обозначения последнего.</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 Данное право не является исключительным, поскольку при наличии предусмотренных законом условий оно может быть предоставлено любому заинтересованному лицу.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Поэтому обладатель права на пользование наименованием места происхождения товара не может запретить данному лицу пользоваться таким же или аналогичным наименованием места происхождения товара, если заинтересованное лицо получило данное право в установленном законом порядке.</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Распоряжение правом на наименование места происхождения товара, в том числе путем его отчуждения или предоставления другому лицу права использования этого наименования, не допускается (п. 4 ст. 1519 ГК)</w:t>
      </w:r>
      <w:r>
        <w:rPr>
          <w:rStyle w:val="a7"/>
          <w:rFonts w:ascii="Times New Roman" w:hAnsi="Times New Roman" w:cs="Times New Roman"/>
          <w:sz w:val="28"/>
          <w:szCs w:val="28"/>
          <w:lang w:eastAsia="uk-UA"/>
        </w:rPr>
        <w:footnoteReference w:id="8"/>
      </w:r>
      <w:r w:rsidRPr="004C76E8">
        <w:rPr>
          <w:rFonts w:ascii="Times New Roman" w:hAnsi="Times New Roman" w:cs="Times New Roman"/>
          <w:sz w:val="28"/>
          <w:szCs w:val="28"/>
          <w:lang w:eastAsia="uk-UA"/>
        </w:rPr>
        <w:t>.</w:t>
      </w:r>
      <w:r w:rsidRPr="004C76E8">
        <w:rPr>
          <w:rFonts w:ascii="Times New Roman" w:hAnsi="Times New Roman" w:cs="Times New Roman"/>
          <w:sz w:val="28"/>
          <w:szCs w:val="28"/>
          <w:lang w:eastAsia="uk-UA"/>
        </w:rPr>
        <w:br/>
      </w: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По смыслу закона обладатель права на пользование наименованием места </w:t>
      </w:r>
      <w:r w:rsidRPr="004C76E8">
        <w:rPr>
          <w:rFonts w:ascii="Times New Roman" w:hAnsi="Times New Roman" w:cs="Times New Roman"/>
          <w:sz w:val="28"/>
          <w:szCs w:val="28"/>
          <w:lang w:eastAsia="uk-UA"/>
        </w:rPr>
        <w:lastRenderedPageBreak/>
        <w:t xml:space="preserve">происхождения товара, как и владелец товарного знака, обязан его реально использовать. </w:t>
      </w:r>
    </w:p>
    <w:p w:rsidR="002D51C7" w:rsidRDefault="002D51C7" w:rsidP="002D51C7">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 xml:space="preserve">Но к использованию данного обозначения закон подходит более широко, относя к нему без каких-либо оговорок не только применение его на товаре или его упаковке, но и использование в рекламе, проспектах, счетах, бланках и иной документации, связанной с введением товара в гражданский оборот. </w:t>
      </w:r>
    </w:p>
    <w:p w:rsidR="002D51C7" w:rsidRDefault="002D51C7" w:rsidP="002D51C7">
      <w:pPr>
        <w:pStyle w:val="a3"/>
        <w:spacing w:line="360" w:lineRule="auto"/>
        <w:ind w:left="-340"/>
        <w:jc w:val="both"/>
        <w:rPr>
          <w:rFonts w:ascii="Times New Roman" w:hAnsi="Times New Roman" w:cs="Times New Roman"/>
          <w:i/>
          <w:sz w:val="28"/>
          <w:szCs w:val="28"/>
          <w:lang w:eastAsia="uk-UA"/>
        </w:rPr>
      </w:pPr>
      <w:r>
        <w:rPr>
          <w:rFonts w:ascii="Times New Roman" w:hAnsi="Times New Roman" w:cs="Times New Roman"/>
          <w:sz w:val="28"/>
          <w:szCs w:val="28"/>
          <w:lang w:eastAsia="uk-UA"/>
        </w:rPr>
        <w:t xml:space="preserve">    </w:t>
      </w:r>
      <w:r w:rsidRPr="004C76E8">
        <w:rPr>
          <w:rFonts w:ascii="Times New Roman" w:hAnsi="Times New Roman" w:cs="Times New Roman"/>
          <w:sz w:val="28"/>
          <w:szCs w:val="28"/>
          <w:lang w:eastAsia="uk-UA"/>
        </w:rPr>
        <w:t>Кроме того, в отличие от товарного знака каких-либо санкций в виде досрочного прекращения права на пользование наименованием места происхождения товара законодательством не предусматривается.</w:t>
      </w:r>
      <w:r w:rsidRPr="004C76E8">
        <w:rPr>
          <w:rFonts w:ascii="Times New Roman" w:hAnsi="Times New Roman" w:cs="Times New Roman"/>
          <w:sz w:val="28"/>
          <w:szCs w:val="28"/>
          <w:lang w:eastAsia="uk-UA"/>
        </w:rPr>
        <w:br/>
      </w:r>
    </w:p>
    <w:p w:rsidR="002D51C7" w:rsidRDefault="002D51C7" w:rsidP="002D51C7">
      <w:pPr>
        <w:pStyle w:val="a3"/>
        <w:spacing w:line="360" w:lineRule="auto"/>
        <w:ind w:left="-340"/>
        <w:jc w:val="both"/>
        <w:rPr>
          <w:rFonts w:ascii="Times New Roman" w:hAnsi="Times New Roman" w:cs="Times New Roman"/>
          <w:i/>
          <w:sz w:val="28"/>
          <w:szCs w:val="28"/>
          <w:lang w:eastAsia="uk-UA"/>
        </w:rPr>
      </w:pPr>
      <w:r>
        <w:rPr>
          <w:rFonts w:ascii="Times New Roman" w:hAnsi="Times New Roman" w:cs="Times New Roman"/>
          <w:i/>
          <w:sz w:val="28"/>
          <w:szCs w:val="28"/>
          <w:lang w:eastAsia="uk-UA"/>
        </w:rPr>
        <w:t xml:space="preserve">2.3 </w:t>
      </w:r>
      <w:r w:rsidRPr="000C432F">
        <w:rPr>
          <w:rFonts w:ascii="Times New Roman" w:hAnsi="Times New Roman" w:cs="Times New Roman"/>
          <w:i/>
          <w:sz w:val="28"/>
          <w:szCs w:val="28"/>
          <w:lang w:eastAsia="uk-UA"/>
        </w:rPr>
        <w:t>Прекращение права на наименование места происхождения товара.</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xml:space="preserve">Нормы действующего законодательства о наименованиях мест происхождения товаров, равно как и нормы законодательства о товарных знаках, предусматривают возможность бессрочного действия регистрации наименования мест происхождения товара при условии своевременного ее продления в установленном порядке (п. 1, 2 ст. 36 Закона о товарных знаках). </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Вместе с тем правовая охрана наименования места происхождения товара может быть прекращена, что влечет и прекращение соответствующего права, принадлежащего обладателю свидетельства на право пользования наименованием места происхождения товара.</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sidRPr="00BB1BAA">
        <w:rPr>
          <w:rFonts w:ascii="Times New Roman" w:hAnsi="Times New Roman" w:cs="Times New Roman"/>
          <w:sz w:val="28"/>
          <w:szCs w:val="28"/>
          <w:lang w:eastAsia="uk-UA"/>
        </w:rPr>
        <w:t>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Основания, по которым прекращается право на наименование места происхождения, установлены в ст. 42.1 Закона о товарных знаках. При этом законодатель предусматривает две группы оснований, по которым может наступить прекращение права</w:t>
      </w:r>
      <w:r>
        <w:rPr>
          <w:rStyle w:val="a7"/>
          <w:rFonts w:ascii="Times New Roman" w:hAnsi="Times New Roman" w:cs="Times New Roman"/>
          <w:sz w:val="28"/>
          <w:szCs w:val="28"/>
          <w:lang w:eastAsia="uk-UA"/>
        </w:rPr>
        <w:footnoteReference w:id="9"/>
      </w:r>
      <w:r w:rsidRPr="00BB1BAA">
        <w:rPr>
          <w:rFonts w:ascii="Times New Roman" w:hAnsi="Times New Roman" w:cs="Times New Roman"/>
          <w:sz w:val="28"/>
          <w:szCs w:val="28"/>
          <w:lang w:eastAsia="uk-UA"/>
        </w:rPr>
        <w:t xml:space="preserve">. </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xml:space="preserve">Первая группа оснований влечет прекращение правовой охраны наименования места происхождения как такового, и последствия указанного прекращения распространяются на всех правообладателей. Вторая группа оснований влечет прекращение действия конкретного свидетельства, а последствия такого </w:t>
      </w:r>
      <w:r w:rsidRPr="00BB1BAA">
        <w:rPr>
          <w:rFonts w:ascii="Times New Roman" w:hAnsi="Times New Roman" w:cs="Times New Roman"/>
          <w:sz w:val="28"/>
          <w:szCs w:val="28"/>
          <w:lang w:eastAsia="uk-UA"/>
        </w:rPr>
        <w:lastRenderedPageBreak/>
        <w:t xml:space="preserve">прекращения распространяются на персонифицированного обладателя свидетельства на право пользования тем или иным наименованием. </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Итак, согласно п. 1 ст. 42.1 Закона о товарных знаках правовая охрана наименования места происхождения товара прекращается в связи с:</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исчезновением характерных для данного географического объекта условий и невозможностью производства товара, обладающего указанными в Государственном реестре наименований мест происхождения товаров РФ свойствами;</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утратой иностранными юридическими или физическими лицами права на данное наименование места происхождения товара в стране происхождения товара.</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sidRPr="00BB1BAA">
        <w:rPr>
          <w:rFonts w:ascii="Times New Roman" w:hAnsi="Times New Roman" w:cs="Times New Roman"/>
          <w:sz w:val="28"/>
          <w:szCs w:val="28"/>
          <w:lang w:eastAsia="uk-UA"/>
        </w:rPr>
        <w:t xml:space="preserve"> Правовая охрана наименования места происхождения товара по указанным выше основаниям прекращается по решению Палаты по патентным спорам, принятому по заявлению любого заинтересованного лица. </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xml:space="preserve">Порядок подачи заявления и процедура его рассмотрения установлены Правилами подачи возражений и заявлений и их рассмотрения в Палате по патентным спорам. </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Заявление и прилагаемые к нему материалы должны содержать фактические данные об:</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исчезновении характерных для данного географического объекта условий и (или) о невозможности производства товара, обладающего особыми свойствами;</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утрате иностранными лицами права на данное наименование в стране происхождения.</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Согласно п. 2 ст. 42.1 Закона о товарных знаках действие свидетельства прекращается:</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в связи с утратой товаром особых свойств, указанных в Государственном реестре наименований мест происхождения товаров РФ в отношении данного наименования места происхождения;</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в связи с прекращением правовой охраны наименования места происхождения товара;</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 в случае ликвидации юридического лица - обладателя свидетельства;</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lastRenderedPageBreak/>
        <w:t> - на основании поданного в федеральный орган исполнительной власти по интеллектуальной собственности заявления обладателя свидетельства</w:t>
      </w:r>
      <w:r>
        <w:rPr>
          <w:rStyle w:val="a7"/>
          <w:rFonts w:ascii="Times New Roman" w:hAnsi="Times New Roman" w:cs="Times New Roman"/>
          <w:sz w:val="28"/>
          <w:szCs w:val="28"/>
          <w:lang w:eastAsia="uk-UA"/>
        </w:rPr>
        <w:footnoteReference w:id="10"/>
      </w:r>
      <w:r w:rsidRPr="00BB1BAA">
        <w:rPr>
          <w:rFonts w:ascii="Times New Roman" w:hAnsi="Times New Roman" w:cs="Times New Roman"/>
          <w:sz w:val="28"/>
          <w:szCs w:val="28"/>
          <w:lang w:eastAsia="uk-UA"/>
        </w:rPr>
        <w:t>.</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Действие свидетельства на право пользования наименованием места происхождения товара по первому из указанных оснований прекращается по заявлению любого заинтересованного лица, поданному в Палату по патентным спорам в порядке, установленном Правилами подачи возражений и заявлений и их рассмотрения в палате по патентным спорам. При этом заявление и (или) прилагаемые к нему материалы должны содержать фактические данные об утрате товаром особых свойств, указанных в Государственном реестре наименований мест происхождения товаров РФ.</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Прекращение действия свидетельства в связи с прекращением правовой охраны наименования места происхождения товара является следствием исчезновения характерных для данного географического объекта условий и невозможностью производства товара, обладающего указанными в Государственном реестре свойствами, либо утратой иностранными лицами права на данное наименование места происхождения в стране происхождения товара. Действие свидетельства по данному основанию может быть прекращено по заявлению любого заинтересованного лица, поданному в Палату по патентным спорам.</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xml:space="preserve"> По смыслу п. 1.13 Правил подачи возражений и заявлений и их рассмотрения в Палате по патентным спорам заявитель подает одно заявление, содержащее просьбу о прекращении правовой охраны наименования места происхождения товара и действия свидетельства на право пользования указанным наименованием.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Действие свидетельства в связи с прекращением правовой охраны может также прекратиться в случае непродления срока действия свидетельства после истечения первого или последующих временных периодов действия.</w:t>
      </w:r>
    </w:p>
    <w:p w:rsidR="00B85249" w:rsidRDefault="00B85249" w:rsidP="00B85249">
      <w:pPr>
        <w:pStyle w:val="a3"/>
        <w:spacing w:line="360" w:lineRule="auto"/>
        <w:ind w:left="-340"/>
        <w:jc w:val="both"/>
        <w:rPr>
          <w:rFonts w:ascii="Times New Roman" w:hAnsi="Times New Roman" w:cs="Times New Roman"/>
          <w:sz w:val="28"/>
          <w:szCs w:val="28"/>
          <w:bdr w:val="none" w:sz="0" w:space="0" w:color="auto" w:frame="1"/>
          <w:lang w:val="ru-RU" w:eastAsia="uk-UA"/>
        </w:rPr>
      </w:pPr>
      <w:bookmarkStart w:id="1" w:name="sub_83216"/>
      <w:r w:rsidRPr="00BB1BAA">
        <w:rPr>
          <w:rFonts w:ascii="Times New Roman" w:hAnsi="Times New Roman" w:cs="Times New Roman"/>
          <w:sz w:val="28"/>
          <w:szCs w:val="28"/>
          <w:bdr w:val="none" w:sz="0" w:space="0" w:color="auto" w:frame="1"/>
          <w:lang w:eastAsia="uk-UA"/>
        </w:rPr>
        <w:t> </w:t>
      </w:r>
      <w:r>
        <w:rPr>
          <w:rFonts w:ascii="Times New Roman" w:hAnsi="Times New Roman" w:cs="Times New Roman"/>
          <w:sz w:val="28"/>
          <w:szCs w:val="28"/>
          <w:bdr w:val="none" w:sz="0" w:space="0" w:color="auto" w:frame="1"/>
          <w:lang w:val="ru-RU" w:eastAsia="uk-UA"/>
        </w:rPr>
        <w:t xml:space="preserve">    </w:t>
      </w:r>
      <w:r w:rsidRPr="00BB1BAA">
        <w:rPr>
          <w:rFonts w:ascii="Times New Roman" w:hAnsi="Times New Roman" w:cs="Times New Roman"/>
          <w:sz w:val="28"/>
          <w:szCs w:val="28"/>
          <w:bdr w:val="none" w:sz="0" w:space="0" w:color="auto" w:frame="1"/>
          <w:lang w:eastAsia="uk-UA"/>
        </w:rPr>
        <w:t xml:space="preserve">Еще одним основанием прекращения действия свидетельства является ликвидация юридического лица - обладателя свидетельства. Решение о таком прекращении принимается федеральным органом исполнительной власти по </w:t>
      </w:r>
      <w:r w:rsidRPr="00BB1BAA">
        <w:rPr>
          <w:rFonts w:ascii="Times New Roman" w:hAnsi="Times New Roman" w:cs="Times New Roman"/>
          <w:sz w:val="28"/>
          <w:szCs w:val="28"/>
          <w:bdr w:val="none" w:sz="0" w:space="0" w:color="auto" w:frame="1"/>
          <w:lang w:eastAsia="uk-UA"/>
        </w:rPr>
        <w:lastRenderedPageBreak/>
        <w:t xml:space="preserve">интеллектуальной собственности на основании заявления о досрочном прекращении действия свидетельства, которое может быть подано заинтересованным лицом. </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val="ru-RU" w:eastAsia="uk-UA"/>
        </w:rPr>
        <w:t xml:space="preserve">     </w:t>
      </w:r>
      <w:r w:rsidRPr="00BB1BAA">
        <w:rPr>
          <w:rFonts w:ascii="Times New Roman" w:hAnsi="Times New Roman" w:cs="Times New Roman"/>
          <w:sz w:val="28"/>
          <w:szCs w:val="28"/>
          <w:bdr w:val="none" w:sz="0" w:space="0" w:color="auto" w:frame="1"/>
          <w:lang w:eastAsia="uk-UA"/>
        </w:rPr>
        <w:t>Решение о прекращении действия свидетельства принимается в соответствии с процедурой, установленной Правилами принятия решения о досрочном прекращении действия свидетельства на право пользования наименованием места происхождения товара при ликвидации юридического лица - обладателя свидетельства, утвержденными приказом Роспатента от 3 марта 2003 г. N 29</w:t>
      </w:r>
      <w:bookmarkEnd w:id="1"/>
      <w:r w:rsidRPr="00BB1BAA">
        <w:rPr>
          <w:rFonts w:ascii="Times New Roman" w:hAnsi="Times New Roman" w:cs="Times New Roman"/>
          <w:sz w:val="28"/>
          <w:szCs w:val="28"/>
          <w:lang w:eastAsia="uk-UA"/>
        </w:rPr>
        <w:fldChar w:fldCharType="begin"/>
      </w:r>
      <w:r w:rsidRPr="00BB1BAA">
        <w:rPr>
          <w:rFonts w:ascii="Times New Roman" w:hAnsi="Times New Roman" w:cs="Times New Roman"/>
          <w:sz w:val="28"/>
          <w:szCs w:val="28"/>
          <w:lang w:eastAsia="uk-UA"/>
        </w:rPr>
        <w:instrText xml:space="preserve"> HYPERLINK "http://www.adhdportal.com/book_2679_chapter_37__3._Soderzhanie_prava_na_naimenovanie_mestaproiskhozhdenija_tovarov_i_ego_prekrashhenie.html" \l "sub_99259" </w:instrText>
      </w:r>
      <w:r w:rsidRPr="00BB1BAA">
        <w:rPr>
          <w:rFonts w:ascii="Times New Roman" w:hAnsi="Times New Roman" w:cs="Times New Roman"/>
          <w:sz w:val="28"/>
          <w:szCs w:val="28"/>
          <w:lang w:eastAsia="uk-UA"/>
        </w:rPr>
        <w:fldChar w:fldCharType="separate"/>
      </w:r>
      <w:r w:rsidRPr="00BB1BAA">
        <w:rPr>
          <w:rFonts w:ascii="Times New Roman" w:hAnsi="Times New Roman" w:cs="Times New Roman"/>
          <w:sz w:val="28"/>
          <w:szCs w:val="28"/>
          <w:u w:val="single"/>
          <w:bdr w:val="none" w:sz="0" w:space="0" w:color="auto" w:frame="1"/>
          <w:lang w:eastAsia="uk-UA"/>
        </w:rPr>
        <w:t> *(259)</w:t>
      </w:r>
      <w:r w:rsidRPr="00BB1BAA">
        <w:rPr>
          <w:rFonts w:ascii="Times New Roman" w:hAnsi="Times New Roman" w:cs="Times New Roman"/>
          <w:sz w:val="28"/>
          <w:szCs w:val="28"/>
          <w:lang w:eastAsia="uk-UA"/>
        </w:rPr>
        <w:fldChar w:fldCharType="end"/>
      </w:r>
      <w:r w:rsidRPr="00BB1BAA">
        <w:rPr>
          <w:rFonts w:ascii="Times New Roman" w:hAnsi="Times New Roman" w:cs="Times New Roman"/>
          <w:sz w:val="28"/>
          <w:szCs w:val="28"/>
          <w:lang w:eastAsia="uk-UA"/>
        </w:rPr>
        <w:t> (далее - Правила принятия решения о свидетельстве).</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Согласно указанным правилам заявление должно относиться к одному свидетельству на право пользования наименованием. Требования к заявлению и порядку его подачи определены в п. 4-6 Правил принятия решения.</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К заявлению прилагается документ, подтверждающий факт ликвидации юридического лица - обладателя свидетельства.</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В отношении российских юридических лиц в качестве такого документа может рассматриваться выписка из ЕГРЮЛ, оформленная в установленном порядке.</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В отношении иностранных юридических лиц помимо документа, подтверждающего факт ликвидации юридического лица - обладателя свидетельства, дополнительно могут прилагаться документы, подтверждающие соответствие представленного документа о ликвидации законодательству данного государства (выписки из нормативных актов, суде</w:t>
      </w:r>
      <w:r>
        <w:rPr>
          <w:rFonts w:ascii="Times New Roman" w:hAnsi="Times New Roman" w:cs="Times New Roman"/>
          <w:sz w:val="28"/>
          <w:szCs w:val="28"/>
          <w:lang w:eastAsia="uk-UA"/>
        </w:rPr>
        <w:t>бных решений</w:t>
      </w:r>
      <w:r w:rsidRPr="00BB1BAA">
        <w:rPr>
          <w:rFonts w:ascii="Times New Roman" w:hAnsi="Times New Roman" w:cs="Times New Roman"/>
          <w:sz w:val="28"/>
          <w:szCs w:val="28"/>
          <w:lang w:eastAsia="uk-UA"/>
        </w:rPr>
        <w:t>).</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Заявление рассматривается в течение четырех месяцев с даты его поступления в федеральный орган исполнительной власти по интеллектуальной собственности.</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При рассмотрении заявления проверяется его соответствие требованиям и условиям, установленным в п. 2-7 Правил принятия решения о свидетельстве, а также соответствие представленных документов действующему законодательству.</w:t>
      </w:r>
    </w:p>
    <w:p w:rsidR="00B85249" w:rsidRDefault="00B85249" w:rsidP="00B85249">
      <w:pPr>
        <w:pStyle w:val="a3"/>
        <w:spacing w:line="360" w:lineRule="auto"/>
        <w:ind w:left="-340"/>
        <w:jc w:val="both"/>
        <w:rPr>
          <w:rFonts w:ascii="Times New Roman" w:hAnsi="Times New Roman" w:cs="Times New Roman"/>
          <w:sz w:val="28"/>
          <w:szCs w:val="28"/>
          <w:lang w:val="ru-RU" w:eastAsia="uk-UA"/>
        </w:rPr>
      </w:pPr>
      <w:r w:rsidRPr="00BB1BAA">
        <w:rPr>
          <w:rFonts w:ascii="Times New Roman" w:hAnsi="Times New Roman" w:cs="Times New Roman"/>
          <w:sz w:val="28"/>
          <w:szCs w:val="28"/>
          <w:lang w:eastAsia="uk-UA"/>
        </w:rPr>
        <w:t xml:space="preserve"> При соответствии представленных материалов требованиям, установленным в п. 2-8 Правил принятия решения о свидетельстве, принимается решение о досрочном прекращении действия свидетельства на право пользования наименованием места происхождения товара, о чем вносятся соответствующие сведения в Государственный реестр наименований мест происхождения товаров. </w:t>
      </w:r>
      <w:r w:rsidRPr="00BB1BAA">
        <w:rPr>
          <w:rFonts w:ascii="Times New Roman" w:hAnsi="Times New Roman" w:cs="Times New Roman"/>
          <w:sz w:val="28"/>
          <w:szCs w:val="28"/>
          <w:lang w:eastAsia="uk-UA"/>
        </w:rPr>
        <w:lastRenderedPageBreak/>
        <w:t>Уведомление о прекращении действия свидетельства направляется заявителю по адресу, указанному им в заявлении.</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 xml:space="preserve"> Сведения о прекращении действия свидетельства на право пользования наименованием места происхождения товара публикуются в официальном бюллетене федерального органа исполнительной власти по интеллектуальной собственности.</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Свидетельство на право пользования наименованием места происхождения товара может прекратить свое действие и на основании поданного в федеральный орган исполнительной власти по интеллектуальной собственности заявления обладателя свидетельства.</w:t>
      </w:r>
    </w:p>
    <w:p w:rsidR="00B85249" w:rsidRPr="00BB1BAA" w:rsidRDefault="00B85249" w:rsidP="00B85249">
      <w:pPr>
        <w:pStyle w:val="a3"/>
        <w:spacing w:line="360" w:lineRule="auto"/>
        <w:ind w:left="-340"/>
        <w:jc w:val="both"/>
        <w:rPr>
          <w:rFonts w:ascii="Times New Roman" w:hAnsi="Times New Roman" w:cs="Times New Roman"/>
          <w:sz w:val="28"/>
          <w:szCs w:val="28"/>
          <w:lang w:eastAsia="uk-UA"/>
        </w:rPr>
      </w:pPr>
      <w:r w:rsidRPr="00BB1BAA">
        <w:rPr>
          <w:rFonts w:ascii="Times New Roman" w:hAnsi="Times New Roman" w:cs="Times New Roman"/>
          <w:sz w:val="28"/>
          <w:szCs w:val="28"/>
          <w:lang w:eastAsia="uk-UA"/>
        </w:rPr>
        <w:t> </w:t>
      </w:r>
      <w:r>
        <w:rPr>
          <w:rFonts w:ascii="Times New Roman" w:hAnsi="Times New Roman" w:cs="Times New Roman"/>
          <w:sz w:val="28"/>
          <w:szCs w:val="28"/>
          <w:lang w:val="ru-RU" w:eastAsia="uk-UA"/>
        </w:rPr>
        <w:t xml:space="preserve">      </w:t>
      </w:r>
      <w:r w:rsidRPr="00BB1BAA">
        <w:rPr>
          <w:rFonts w:ascii="Times New Roman" w:hAnsi="Times New Roman" w:cs="Times New Roman"/>
          <w:sz w:val="28"/>
          <w:szCs w:val="28"/>
          <w:lang w:eastAsia="uk-UA"/>
        </w:rPr>
        <w:t>Процедура подачи и рассмотрения подобного рода заявлений действующим законодательством не регламентирована. Заявление в данном случае может подать только обладатель свидетельства, а не любое заинтересованное лицо.</w:t>
      </w:r>
    </w:p>
    <w:p w:rsidR="003144D1" w:rsidRPr="00B85249" w:rsidRDefault="003144D1" w:rsidP="00B85249">
      <w:pPr>
        <w:pStyle w:val="a3"/>
        <w:spacing w:line="360" w:lineRule="auto"/>
        <w:ind w:left="-340"/>
        <w:jc w:val="both"/>
        <w:rPr>
          <w:rFonts w:ascii="Times New Roman" w:hAnsi="Times New Roman" w:cs="Times New Roman"/>
          <w:sz w:val="28"/>
          <w:szCs w:val="28"/>
          <w:lang w:eastAsia="uk-UA"/>
        </w:rPr>
      </w:pPr>
    </w:p>
    <w:p w:rsidR="003144D1" w:rsidRDefault="003144D1" w:rsidP="00BB1BAA">
      <w:pPr>
        <w:pStyle w:val="a3"/>
        <w:spacing w:line="360" w:lineRule="auto"/>
        <w:ind w:left="-340"/>
        <w:jc w:val="both"/>
        <w:rPr>
          <w:rFonts w:ascii="Times New Roman" w:hAnsi="Times New Roman" w:cs="Times New Roman"/>
          <w:sz w:val="28"/>
          <w:szCs w:val="28"/>
          <w:lang w:val="ru-RU" w:eastAsia="uk-UA"/>
        </w:rPr>
      </w:pPr>
    </w:p>
    <w:p w:rsidR="003144D1" w:rsidRDefault="003144D1" w:rsidP="00BB1BAA">
      <w:pPr>
        <w:pStyle w:val="a3"/>
        <w:spacing w:line="360" w:lineRule="auto"/>
        <w:ind w:left="-340"/>
        <w:jc w:val="both"/>
        <w:rPr>
          <w:rFonts w:ascii="Times New Roman" w:hAnsi="Times New Roman" w:cs="Times New Roman"/>
          <w:sz w:val="28"/>
          <w:szCs w:val="28"/>
          <w:lang w:val="ru-RU" w:eastAsia="uk-UA"/>
        </w:rPr>
      </w:pPr>
    </w:p>
    <w:p w:rsidR="003144D1" w:rsidRDefault="003144D1" w:rsidP="00BB1BAA">
      <w:pPr>
        <w:pStyle w:val="a3"/>
        <w:spacing w:line="360" w:lineRule="auto"/>
        <w:ind w:left="-340"/>
        <w:jc w:val="both"/>
        <w:rPr>
          <w:rFonts w:ascii="Times New Roman" w:hAnsi="Times New Roman" w:cs="Times New Roman"/>
          <w:sz w:val="28"/>
          <w:szCs w:val="28"/>
          <w:lang w:val="ru-RU" w:eastAsia="uk-UA"/>
        </w:rPr>
      </w:pPr>
    </w:p>
    <w:p w:rsidR="003144D1" w:rsidRDefault="003144D1" w:rsidP="00BB1BAA">
      <w:pPr>
        <w:pStyle w:val="a3"/>
        <w:spacing w:line="360" w:lineRule="auto"/>
        <w:ind w:left="-340"/>
        <w:jc w:val="both"/>
        <w:rPr>
          <w:rFonts w:ascii="Times New Roman" w:hAnsi="Times New Roman" w:cs="Times New Roman"/>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F72E93" w:rsidRDefault="00F72E93" w:rsidP="00632147">
      <w:pPr>
        <w:pStyle w:val="a3"/>
        <w:spacing w:line="360" w:lineRule="auto"/>
        <w:ind w:left="-340"/>
        <w:jc w:val="center"/>
        <w:rPr>
          <w:rFonts w:ascii="Times New Roman" w:hAnsi="Times New Roman" w:cs="Times New Roman"/>
          <w:b/>
          <w:sz w:val="28"/>
          <w:szCs w:val="28"/>
          <w:lang w:val="ru-RU" w:eastAsia="uk-UA"/>
        </w:rPr>
      </w:pPr>
    </w:p>
    <w:p w:rsidR="003144D1" w:rsidRPr="00632147" w:rsidRDefault="00632147" w:rsidP="00632147">
      <w:pPr>
        <w:pStyle w:val="a3"/>
        <w:spacing w:line="360" w:lineRule="auto"/>
        <w:ind w:left="-340"/>
        <w:jc w:val="center"/>
        <w:rPr>
          <w:rFonts w:ascii="Times New Roman" w:hAnsi="Times New Roman" w:cs="Times New Roman"/>
          <w:b/>
          <w:sz w:val="28"/>
          <w:szCs w:val="28"/>
          <w:lang w:val="ru-RU" w:eastAsia="uk-UA"/>
        </w:rPr>
      </w:pPr>
      <w:r w:rsidRPr="00632147">
        <w:rPr>
          <w:rFonts w:ascii="Times New Roman" w:hAnsi="Times New Roman" w:cs="Times New Roman"/>
          <w:b/>
          <w:sz w:val="28"/>
          <w:szCs w:val="28"/>
          <w:lang w:val="ru-RU" w:eastAsia="uk-UA"/>
        </w:rPr>
        <w:lastRenderedPageBreak/>
        <w:t>Заключение</w:t>
      </w:r>
    </w:p>
    <w:p w:rsidR="003144D1" w:rsidRDefault="003144D1" w:rsidP="00BB1BAA">
      <w:pPr>
        <w:pStyle w:val="a3"/>
        <w:spacing w:line="360" w:lineRule="auto"/>
        <w:ind w:left="-340"/>
        <w:jc w:val="both"/>
        <w:rPr>
          <w:rFonts w:ascii="Times New Roman" w:hAnsi="Times New Roman" w:cs="Times New Roman"/>
          <w:sz w:val="28"/>
          <w:szCs w:val="28"/>
          <w:lang w:val="ru-RU" w:eastAsia="uk-UA"/>
        </w:rPr>
      </w:pPr>
    </w:p>
    <w:p w:rsidR="00EE6990" w:rsidRDefault="00EE6990" w:rsidP="009414D5">
      <w:pPr>
        <w:pStyle w:val="a3"/>
        <w:spacing w:line="360"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CF44E6" w:rsidRPr="00EE6990">
        <w:rPr>
          <w:rFonts w:ascii="Times New Roman" w:hAnsi="Times New Roman" w:cs="Times New Roman"/>
          <w:color w:val="000000"/>
          <w:sz w:val="28"/>
          <w:szCs w:val="28"/>
          <w:shd w:val="clear" w:color="auto" w:fill="FFFFFF"/>
        </w:rPr>
        <w:t>Итак, проведённое исследование позволило сделать следующие выв</w:t>
      </w:r>
      <w:r w:rsidR="00F72E93">
        <w:rPr>
          <w:rFonts w:ascii="Times New Roman" w:hAnsi="Times New Roman" w:cs="Times New Roman"/>
          <w:color w:val="000000"/>
          <w:sz w:val="28"/>
          <w:szCs w:val="28"/>
          <w:shd w:val="clear" w:color="auto" w:fill="FFFFFF"/>
        </w:rPr>
        <w:t xml:space="preserve">оды. Основаниями возникновения </w:t>
      </w:r>
      <w:r w:rsidR="00CF44E6" w:rsidRPr="00EE6990">
        <w:rPr>
          <w:rFonts w:ascii="Times New Roman" w:hAnsi="Times New Roman" w:cs="Times New Roman"/>
          <w:color w:val="000000"/>
          <w:sz w:val="28"/>
          <w:szCs w:val="28"/>
          <w:shd w:val="clear" w:color="auto" w:fill="FFFFFF"/>
        </w:rPr>
        <w:t xml:space="preserve">права собственности являются различные юридические факты, т.е. обстоятельства реальной жизни, в соответствии с законом влекущие возникновение права собственности на определенное имущество у конкретных лиц. </w:t>
      </w:r>
    </w:p>
    <w:p w:rsidR="00EE6990" w:rsidRDefault="00EE6990" w:rsidP="009414D5">
      <w:pPr>
        <w:pStyle w:val="a3"/>
        <w:spacing w:line="360"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CF44E6" w:rsidRPr="00EE6990">
        <w:rPr>
          <w:rFonts w:ascii="Times New Roman" w:hAnsi="Times New Roman" w:cs="Times New Roman"/>
          <w:color w:val="000000"/>
          <w:sz w:val="28"/>
          <w:szCs w:val="28"/>
          <w:shd w:val="clear" w:color="auto" w:fill="FFFFFF"/>
        </w:rPr>
        <w:t xml:space="preserve">Для приобретения права собственности необходимо существование вещи, которая может быть собственностью данного лица, выражение его воли приобрести в собственность эту вещь и другие предусмотренные законом основания. Основания приобретения права собственности называются также титулами собственности. </w:t>
      </w:r>
    </w:p>
    <w:p w:rsidR="00EE6990" w:rsidRDefault="00EE6990" w:rsidP="009414D5">
      <w:pPr>
        <w:pStyle w:val="a3"/>
        <w:spacing w:line="360"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CF44E6" w:rsidRPr="00EE6990">
        <w:rPr>
          <w:rFonts w:ascii="Times New Roman" w:hAnsi="Times New Roman" w:cs="Times New Roman"/>
          <w:color w:val="000000"/>
          <w:sz w:val="28"/>
          <w:szCs w:val="28"/>
          <w:shd w:val="clear" w:color="auto" w:fill="FFFFFF"/>
        </w:rPr>
        <w:t>Титулы собственности принято делить на две группы: первоначальные, т.е. не связанные с правом других лиц на данную вещь (включая случаи, когда такого собственника ранее вообще не имелось); производные, при которых право собственности на вещь возникает по воле предшествующего собственника, т.е. пер</w:t>
      </w:r>
      <w:r>
        <w:rPr>
          <w:rFonts w:ascii="Times New Roman" w:hAnsi="Times New Roman" w:cs="Times New Roman"/>
          <w:color w:val="000000"/>
          <w:sz w:val="28"/>
          <w:szCs w:val="28"/>
          <w:shd w:val="clear" w:color="auto" w:fill="FFFFFF"/>
        </w:rPr>
        <w:t>еходит от одного лица к другому.</w:t>
      </w:r>
    </w:p>
    <w:p w:rsidR="00362D83" w:rsidRDefault="00EE6990" w:rsidP="009414D5">
      <w:pPr>
        <w:pStyle w:val="a3"/>
        <w:spacing w:line="360" w:lineRule="auto"/>
        <w:ind w:left="-34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 xml:space="preserve">     </w:t>
      </w:r>
      <w:r w:rsidR="00CF44E6" w:rsidRPr="00EE6990">
        <w:rPr>
          <w:rFonts w:ascii="Times New Roman" w:hAnsi="Times New Roman" w:cs="Times New Roman"/>
          <w:color w:val="000000"/>
          <w:sz w:val="28"/>
          <w:szCs w:val="28"/>
          <w:shd w:val="clear" w:color="auto" w:fill="FFFFFF"/>
        </w:rPr>
        <w:t xml:space="preserve">Практическое значение такого разграничения состоит в том, что при производных способах приобретения права собственности на вещь помимо согласия (воли) собственника необходимо также учитывать возможность наличия на эту же вещь прав других лиц - не собственников. Различие первоначальных и производных способов приобретения права собственности, по сути, сводится к отсутствию или наличию правопреемства. </w:t>
      </w:r>
    </w:p>
    <w:p w:rsidR="00362D83" w:rsidRDefault="00362D83" w:rsidP="009414D5">
      <w:pPr>
        <w:pStyle w:val="a3"/>
        <w:spacing w:line="360" w:lineRule="auto"/>
        <w:ind w:left="-34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 xml:space="preserve">     </w:t>
      </w:r>
      <w:r w:rsidR="00CF44E6" w:rsidRPr="00362D83">
        <w:rPr>
          <w:rFonts w:ascii="Times New Roman" w:hAnsi="Times New Roman" w:cs="Times New Roman"/>
          <w:sz w:val="28"/>
          <w:szCs w:val="28"/>
        </w:rPr>
        <w:t>Многие способы возникновения права собственности могут использоваться любыми субъектами гражданского права - это общие или общегражданские способы приобретения права собственности. Однако есть специальные способы возникновения права собственности, присущие, например, только государству</w:t>
      </w:r>
      <w:r w:rsidR="00852000" w:rsidRPr="00362D83">
        <w:rPr>
          <w:rFonts w:ascii="Times New Roman" w:hAnsi="Times New Roman" w:cs="Times New Roman"/>
          <w:sz w:val="28"/>
          <w:szCs w:val="28"/>
        </w:rPr>
        <w:t>.</w:t>
      </w:r>
      <w:r w:rsidR="00CF44E6" w:rsidRPr="00362D83">
        <w:rPr>
          <w:rFonts w:ascii="Times New Roman" w:hAnsi="Times New Roman" w:cs="Times New Roman"/>
          <w:sz w:val="28"/>
          <w:szCs w:val="28"/>
        </w:rPr>
        <w:t xml:space="preserve"> </w:t>
      </w:r>
      <w:r w:rsidR="00852000" w:rsidRPr="00362D83">
        <w:rPr>
          <w:rFonts w:ascii="Times New Roman" w:hAnsi="Times New Roman" w:cs="Times New Roman"/>
          <w:sz w:val="28"/>
          <w:szCs w:val="28"/>
        </w:rPr>
        <w:t xml:space="preserve">         </w:t>
      </w:r>
      <w:r w:rsidR="00CF44E6" w:rsidRPr="00362D83">
        <w:rPr>
          <w:rFonts w:ascii="Times New Roman" w:hAnsi="Times New Roman" w:cs="Times New Roman"/>
          <w:sz w:val="28"/>
          <w:szCs w:val="28"/>
        </w:rPr>
        <w:t>Прекращение права собственности чаще всего происходит по воле собственника, который передает это право другому лицу на основании различных до</w:t>
      </w:r>
      <w:r w:rsidR="00852000" w:rsidRPr="00362D83">
        <w:rPr>
          <w:rFonts w:ascii="Times New Roman" w:hAnsi="Times New Roman" w:cs="Times New Roman"/>
          <w:sz w:val="28"/>
          <w:szCs w:val="28"/>
        </w:rPr>
        <w:t xml:space="preserve">говоров, административных актов, </w:t>
      </w:r>
      <w:r w:rsidR="00CF44E6" w:rsidRPr="00362D83">
        <w:rPr>
          <w:rFonts w:ascii="Times New Roman" w:hAnsi="Times New Roman" w:cs="Times New Roman"/>
          <w:sz w:val="28"/>
          <w:szCs w:val="28"/>
        </w:rPr>
        <w:t>а также в случае отказа собственника от своего права.</w:t>
      </w:r>
      <w:r w:rsidR="00CF44E6" w:rsidRPr="00362D83">
        <w:rPr>
          <w:rFonts w:ascii="Times New Roman" w:hAnsi="Times New Roman" w:cs="Times New Roman"/>
          <w:sz w:val="28"/>
          <w:szCs w:val="28"/>
        </w:rPr>
        <w:br/>
      </w:r>
      <w:r w:rsidRPr="00362D83">
        <w:rPr>
          <w:rFonts w:ascii="Times New Roman" w:hAnsi="Times New Roman" w:cs="Times New Roman"/>
          <w:sz w:val="28"/>
          <w:szCs w:val="28"/>
        </w:rPr>
        <w:t xml:space="preserve">Наименованием места происхождения товара является обозначение, </w:t>
      </w:r>
      <w:r w:rsidRPr="00362D83">
        <w:rPr>
          <w:rFonts w:ascii="Times New Roman" w:hAnsi="Times New Roman" w:cs="Times New Roman"/>
          <w:sz w:val="28"/>
          <w:szCs w:val="28"/>
        </w:rPr>
        <w:lastRenderedPageBreak/>
        <w:t>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и/или человеческими факторами.</w:t>
      </w:r>
    </w:p>
    <w:p w:rsidR="00362D83" w:rsidRDefault="00362D83" w:rsidP="009414D5">
      <w:pPr>
        <w:pStyle w:val="a3"/>
        <w:spacing w:line="360" w:lineRule="auto"/>
        <w:ind w:left="-34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 xml:space="preserve">      </w:t>
      </w:r>
      <w:r w:rsidRPr="00362D83">
        <w:rPr>
          <w:rFonts w:ascii="Times New Roman" w:hAnsi="Times New Roman" w:cs="Times New Roman"/>
          <w:sz w:val="28"/>
          <w:szCs w:val="28"/>
        </w:rPr>
        <w:t>Наименования мест происхождения товаров могут быть выражены только в словесной форме. Различают наименования официальные и неофициальные, современные и исторические, полные и сокращенные, наименования географического объекта на территории Российской Федерации и за ее пределами.</w:t>
      </w:r>
    </w:p>
    <w:p w:rsidR="00362D83" w:rsidRPr="00362D83" w:rsidRDefault="00362D83" w:rsidP="009414D5">
      <w:pPr>
        <w:pStyle w:val="a3"/>
        <w:spacing w:line="360" w:lineRule="auto"/>
        <w:ind w:left="-3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ru-RU"/>
        </w:rPr>
        <w:t xml:space="preserve">      </w:t>
      </w:r>
      <w:r w:rsidRPr="00362D83">
        <w:rPr>
          <w:rFonts w:ascii="Times New Roman" w:hAnsi="Times New Roman" w:cs="Times New Roman"/>
          <w:sz w:val="28"/>
          <w:szCs w:val="28"/>
        </w:rPr>
        <w:t>Наименование места происхождения товара признается и охраняется в силу государственной регистрации такого наименования, причем наименование может быть зарегистрировано одним или несколькими гражданами либо юридическими лицами.</w:t>
      </w: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Pr="00362D83" w:rsidRDefault="00362D83" w:rsidP="009414D5">
      <w:pPr>
        <w:pStyle w:val="a3"/>
        <w:spacing w:line="360" w:lineRule="auto"/>
        <w:ind w:left="-340"/>
        <w:jc w:val="both"/>
        <w:rPr>
          <w:rFonts w:ascii="Times New Roman" w:hAnsi="Times New Roman" w:cs="Times New Roman"/>
          <w:sz w:val="28"/>
          <w:szCs w:val="28"/>
        </w:rPr>
      </w:pPr>
    </w:p>
    <w:p w:rsidR="00362D83" w:rsidRDefault="00362D83" w:rsidP="009414D5">
      <w:pPr>
        <w:pStyle w:val="a3"/>
        <w:spacing w:line="360" w:lineRule="auto"/>
        <w:ind w:left="-340"/>
        <w:jc w:val="both"/>
        <w:rPr>
          <w:rFonts w:ascii="Times New Roman" w:hAnsi="Times New Roman" w:cs="Times New Roman"/>
          <w:b/>
          <w:color w:val="000000"/>
          <w:sz w:val="28"/>
          <w:szCs w:val="28"/>
          <w:lang w:val="ru-RU"/>
        </w:rPr>
      </w:pPr>
    </w:p>
    <w:p w:rsidR="00362D83" w:rsidRDefault="00362D83" w:rsidP="009414D5">
      <w:pPr>
        <w:pStyle w:val="a3"/>
        <w:spacing w:line="360" w:lineRule="auto"/>
        <w:ind w:left="-340"/>
        <w:jc w:val="both"/>
        <w:rPr>
          <w:rFonts w:ascii="Times New Roman" w:hAnsi="Times New Roman" w:cs="Times New Roman"/>
          <w:b/>
          <w:color w:val="000000"/>
          <w:sz w:val="28"/>
          <w:szCs w:val="28"/>
          <w:lang w:val="ru-RU"/>
        </w:rPr>
      </w:pPr>
    </w:p>
    <w:p w:rsidR="00362D83" w:rsidRDefault="00362D83" w:rsidP="009414D5">
      <w:pPr>
        <w:pStyle w:val="a3"/>
        <w:spacing w:line="360" w:lineRule="auto"/>
        <w:ind w:left="-340"/>
        <w:jc w:val="both"/>
        <w:rPr>
          <w:rFonts w:ascii="Times New Roman" w:hAnsi="Times New Roman" w:cs="Times New Roman"/>
          <w:b/>
          <w:color w:val="000000"/>
          <w:sz w:val="28"/>
          <w:szCs w:val="28"/>
          <w:lang w:val="ru-RU"/>
        </w:rPr>
      </w:pPr>
    </w:p>
    <w:p w:rsidR="00362D83" w:rsidRDefault="00362D83" w:rsidP="00362D83">
      <w:pPr>
        <w:pStyle w:val="a3"/>
        <w:spacing w:line="360" w:lineRule="auto"/>
        <w:ind w:left="-340"/>
        <w:jc w:val="both"/>
        <w:rPr>
          <w:rFonts w:ascii="Times New Roman" w:hAnsi="Times New Roman" w:cs="Times New Roman"/>
          <w:b/>
          <w:color w:val="000000"/>
          <w:sz w:val="28"/>
          <w:szCs w:val="28"/>
          <w:lang w:val="ru-RU"/>
        </w:rPr>
      </w:pPr>
    </w:p>
    <w:p w:rsidR="007A0066" w:rsidRDefault="007A0066" w:rsidP="007A0066">
      <w:pPr>
        <w:pStyle w:val="a3"/>
        <w:spacing w:line="360" w:lineRule="auto"/>
        <w:ind w:left="-340"/>
        <w:jc w:val="center"/>
        <w:rPr>
          <w:rFonts w:ascii="Times New Roman" w:hAnsi="Times New Roman" w:cs="Times New Roman"/>
          <w:b/>
          <w:color w:val="000000"/>
          <w:sz w:val="28"/>
          <w:szCs w:val="28"/>
          <w:lang w:val="ru-RU"/>
        </w:rPr>
      </w:pPr>
    </w:p>
    <w:p w:rsidR="007A0066" w:rsidRDefault="007A0066" w:rsidP="007A0066">
      <w:pPr>
        <w:pStyle w:val="a3"/>
        <w:spacing w:line="360" w:lineRule="auto"/>
        <w:ind w:left="-340"/>
        <w:jc w:val="center"/>
        <w:rPr>
          <w:rFonts w:ascii="Times New Roman" w:hAnsi="Times New Roman" w:cs="Times New Roman"/>
          <w:b/>
          <w:color w:val="000000"/>
          <w:sz w:val="28"/>
          <w:szCs w:val="28"/>
          <w:lang w:val="ru-RU"/>
        </w:rPr>
      </w:pPr>
    </w:p>
    <w:p w:rsidR="00F72E93" w:rsidRDefault="00F72E93" w:rsidP="007A0066">
      <w:pPr>
        <w:pStyle w:val="a3"/>
        <w:spacing w:line="360" w:lineRule="auto"/>
        <w:ind w:left="-340"/>
        <w:jc w:val="center"/>
        <w:rPr>
          <w:rFonts w:ascii="Times New Roman" w:hAnsi="Times New Roman" w:cs="Times New Roman"/>
          <w:b/>
          <w:color w:val="000000"/>
          <w:sz w:val="28"/>
          <w:szCs w:val="28"/>
          <w:lang w:val="ru-RU"/>
        </w:rPr>
      </w:pPr>
    </w:p>
    <w:p w:rsidR="00362D83" w:rsidRDefault="00362D83" w:rsidP="007A0066">
      <w:pPr>
        <w:pStyle w:val="a3"/>
        <w:spacing w:line="360" w:lineRule="auto"/>
        <w:ind w:left="-340"/>
        <w:jc w:val="center"/>
        <w:rPr>
          <w:rFonts w:ascii="Times New Roman" w:hAnsi="Times New Roman" w:cs="Times New Roman"/>
          <w:sz w:val="28"/>
          <w:szCs w:val="28"/>
          <w:lang w:val="ru-RU" w:eastAsia="uk-UA"/>
        </w:rPr>
      </w:pPr>
      <w:r w:rsidRPr="00362D83">
        <w:rPr>
          <w:rFonts w:ascii="Times New Roman" w:hAnsi="Times New Roman" w:cs="Times New Roman"/>
          <w:b/>
          <w:color w:val="000000"/>
          <w:sz w:val="28"/>
          <w:szCs w:val="28"/>
        </w:rPr>
        <w:lastRenderedPageBreak/>
        <w:t>Список использованн</w:t>
      </w:r>
      <w:r w:rsidRPr="00362D83">
        <w:rPr>
          <w:rFonts w:ascii="Times New Roman" w:hAnsi="Times New Roman" w:cs="Times New Roman"/>
          <w:b/>
          <w:color w:val="000000"/>
          <w:sz w:val="28"/>
          <w:szCs w:val="28"/>
          <w:lang w:val="ru-RU"/>
        </w:rPr>
        <w:t>ы</w:t>
      </w:r>
      <w:r w:rsidRPr="00362D83">
        <w:rPr>
          <w:rFonts w:ascii="Times New Roman" w:hAnsi="Times New Roman" w:cs="Times New Roman"/>
          <w:b/>
          <w:color w:val="000000"/>
          <w:sz w:val="28"/>
          <w:szCs w:val="28"/>
        </w:rPr>
        <w:t>х источников и литератур</w:t>
      </w:r>
      <w:r w:rsidRPr="00362D83">
        <w:rPr>
          <w:rFonts w:ascii="Times New Roman" w:hAnsi="Times New Roman" w:cs="Times New Roman"/>
          <w:b/>
          <w:color w:val="000000"/>
          <w:sz w:val="28"/>
          <w:szCs w:val="28"/>
          <w:lang w:val="ru-RU"/>
        </w:rPr>
        <w:t>ы</w:t>
      </w:r>
    </w:p>
    <w:p w:rsidR="00362D83" w:rsidRDefault="00362D83" w:rsidP="007A0066">
      <w:pPr>
        <w:pStyle w:val="a3"/>
        <w:spacing w:line="360" w:lineRule="auto"/>
        <w:ind w:left="-340"/>
        <w:jc w:val="both"/>
        <w:rPr>
          <w:rFonts w:ascii="Times New Roman" w:hAnsi="Times New Roman" w:cs="Times New Roman"/>
          <w:sz w:val="28"/>
          <w:szCs w:val="28"/>
          <w:lang w:val="ru-RU" w:eastAsia="uk-UA"/>
        </w:rPr>
      </w:pPr>
    </w:p>
    <w:p w:rsidR="007A0066" w:rsidRPr="007A0066" w:rsidRDefault="007A0066" w:rsidP="007A0066">
      <w:pPr>
        <w:pStyle w:val="a3"/>
        <w:spacing w:line="360" w:lineRule="auto"/>
        <w:ind w:left="-340"/>
        <w:jc w:val="both"/>
        <w:rPr>
          <w:rFonts w:ascii="Times New Roman" w:hAnsi="Times New Roman" w:cs="Times New Roman"/>
          <w:i/>
          <w:sz w:val="28"/>
          <w:szCs w:val="28"/>
          <w:lang w:val="ru-RU" w:eastAsia="uk-UA"/>
        </w:rPr>
      </w:pPr>
      <w:r w:rsidRPr="007A0066">
        <w:rPr>
          <w:rFonts w:ascii="Times New Roman" w:hAnsi="Times New Roman" w:cs="Times New Roman"/>
          <w:i/>
          <w:sz w:val="28"/>
          <w:szCs w:val="28"/>
          <w:lang w:val="ru-RU" w:eastAsia="uk-UA"/>
        </w:rPr>
        <w:t>Источники</w:t>
      </w:r>
    </w:p>
    <w:p w:rsidR="00CF015E" w:rsidRDefault="00CF015E" w:rsidP="00FA4084">
      <w:pPr>
        <w:pStyle w:val="a3"/>
        <w:spacing w:line="360" w:lineRule="auto"/>
        <w:ind w:left="-340"/>
        <w:jc w:val="both"/>
        <w:rPr>
          <w:rFonts w:ascii="Times New Roman" w:hAnsi="Times New Roman" w:cs="Times New Roman"/>
          <w:color w:val="333333"/>
          <w:sz w:val="28"/>
          <w:szCs w:val="28"/>
          <w:shd w:val="clear" w:color="auto" w:fill="FFFFFF"/>
          <w:lang w:val="ru-RU"/>
        </w:rPr>
      </w:pPr>
      <w:r>
        <w:rPr>
          <w:rFonts w:ascii="Times New Roman" w:hAnsi="Times New Roman" w:cs="Times New Roman"/>
          <w:sz w:val="28"/>
          <w:szCs w:val="28"/>
          <w:lang w:val="ru-RU" w:eastAsia="uk-UA"/>
        </w:rPr>
        <w:t xml:space="preserve">1. </w:t>
      </w:r>
      <w:r>
        <w:rPr>
          <w:rFonts w:ascii="Times New Roman" w:hAnsi="Times New Roman" w:cs="Times New Roman"/>
          <w:color w:val="000000"/>
          <w:sz w:val="28"/>
          <w:szCs w:val="28"/>
          <w:lang w:val="ru-RU"/>
        </w:rPr>
        <w:t>Гражданский кодекс</w:t>
      </w:r>
      <w:r>
        <w:rPr>
          <w:rFonts w:ascii="Times New Roman" w:hAnsi="Times New Roman" w:cs="Times New Roman"/>
          <w:color w:val="000000"/>
          <w:sz w:val="28"/>
          <w:szCs w:val="28"/>
          <w:lang w:val="ru-RU"/>
        </w:rPr>
        <w:t xml:space="preserve"> РФ: </w:t>
      </w:r>
      <w:r w:rsidRPr="00CF015E">
        <w:rPr>
          <w:rFonts w:ascii="Times New Roman" w:hAnsi="Times New Roman" w:cs="Times New Roman"/>
          <w:sz w:val="28"/>
          <w:szCs w:val="28"/>
        </w:rPr>
        <w:t>30 ноября 1994 года N 51-ФЗ:</w:t>
      </w:r>
      <w:r>
        <w:rPr>
          <w:rFonts w:ascii="Times New Roman" w:hAnsi="Times New Roman" w:cs="Times New Roman"/>
          <w:color w:val="333333"/>
          <w:sz w:val="28"/>
          <w:szCs w:val="28"/>
          <w:shd w:val="clear" w:color="auto" w:fill="FFFFFF"/>
          <w:lang w:val="ru-RU"/>
        </w:rPr>
        <w:t xml:space="preserve"> </w:t>
      </w:r>
      <w:r w:rsidR="009C30BB">
        <w:rPr>
          <w:rFonts w:ascii="Times New Roman" w:hAnsi="Times New Roman" w:cs="Times New Roman"/>
          <w:color w:val="333333"/>
          <w:sz w:val="28"/>
          <w:szCs w:val="28"/>
          <w:shd w:val="clear" w:color="auto" w:fill="FFFFFF"/>
          <w:lang w:val="ru-RU"/>
        </w:rPr>
        <w:t>последняя редакция: 2019 г:</w:t>
      </w:r>
      <w:hyperlink r:id="rId11" w:history="1">
        <w:r w:rsidRPr="005336BF">
          <w:rPr>
            <w:rStyle w:val="a8"/>
            <w:rFonts w:ascii="Times New Roman" w:hAnsi="Times New Roman" w:cs="Times New Roman"/>
            <w:sz w:val="28"/>
            <w:szCs w:val="28"/>
            <w:shd w:val="clear" w:color="auto" w:fill="FFFFFF"/>
            <w:lang w:val="ru-RU"/>
          </w:rPr>
          <w:t>http://www.consultant.ru/document/cons_doc_LAW_5142/</w:t>
        </w:r>
      </w:hyperlink>
    </w:p>
    <w:p w:rsidR="007A7466" w:rsidRDefault="00CF015E" w:rsidP="00FA4084">
      <w:pPr>
        <w:pStyle w:val="a3"/>
        <w:spacing w:line="360" w:lineRule="auto"/>
        <w:ind w:left="-340"/>
        <w:jc w:val="both"/>
        <w:rPr>
          <w:rFonts w:ascii="Times New Roman" w:hAnsi="Times New Roman" w:cs="Times New Roman"/>
          <w:sz w:val="28"/>
          <w:szCs w:val="28"/>
          <w:lang w:val="ru-RU"/>
        </w:rPr>
      </w:pPr>
      <w:r w:rsidRPr="007A7466">
        <w:rPr>
          <w:rFonts w:ascii="Times New Roman" w:hAnsi="Times New Roman" w:cs="Times New Roman"/>
          <w:sz w:val="28"/>
          <w:szCs w:val="28"/>
        </w:rPr>
        <w:t xml:space="preserve">2. </w:t>
      </w:r>
      <w:r w:rsidR="009C30BB" w:rsidRPr="007A7466">
        <w:rPr>
          <w:rFonts w:ascii="Times New Roman" w:hAnsi="Times New Roman" w:cs="Times New Roman"/>
          <w:sz w:val="28"/>
          <w:szCs w:val="28"/>
        </w:rPr>
        <w:t>Закон Российской Федерации «О товарных знаках, знаках обслуживания и наименованиях мест происхождения товаров» от 17 октября 1992г.</w:t>
      </w:r>
      <w:r w:rsidR="007A7466" w:rsidRPr="007A7466">
        <w:rPr>
          <w:rFonts w:ascii="Times New Roman" w:hAnsi="Times New Roman" w:cs="Times New Roman"/>
          <w:sz w:val="28"/>
          <w:szCs w:val="28"/>
        </w:rPr>
        <w:t xml:space="preserve"> с изм. от 24.12.2002</w:t>
      </w:r>
      <w:r w:rsidR="007A7466">
        <w:rPr>
          <w:rFonts w:ascii="Times New Roman" w:hAnsi="Times New Roman" w:cs="Times New Roman"/>
          <w:sz w:val="28"/>
          <w:szCs w:val="28"/>
          <w:lang w:val="ru-RU"/>
        </w:rPr>
        <w:t xml:space="preserve">: </w:t>
      </w:r>
      <w:hyperlink r:id="rId12" w:history="1">
        <w:r w:rsidR="007A7466" w:rsidRPr="005336BF">
          <w:rPr>
            <w:rStyle w:val="a8"/>
            <w:rFonts w:ascii="Times New Roman" w:hAnsi="Times New Roman" w:cs="Times New Roman"/>
            <w:sz w:val="28"/>
            <w:szCs w:val="28"/>
            <w:lang w:val="ru-RU"/>
          </w:rPr>
          <w:t>https://legalacts.ru/doc/zakon-rf-ot-23091992-n-3520-1-s/</w:t>
        </w:r>
      </w:hyperlink>
    </w:p>
    <w:p w:rsidR="009C30BB" w:rsidRPr="00605498" w:rsidRDefault="009C30BB" w:rsidP="00FA4084">
      <w:pPr>
        <w:pStyle w:val="a3"/>
        <w:spacing w:line="360" w:lineRule="auto"/>
        <w:ind w:left="-34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3</w:t>
      </w:r>
      <w:r w:rsidR="007A7466">
        <w:rPr>
          <w:rFonts w:ascii="Times New Roman" w:hAnsi="Times New Roman" w:cs="Times New Roman"/>
          <w:color w:val="000000"/>
          <w:sz w:val="28"/>
          <w:szCs w:val="28"/>
          <w:lang w:val="ru-RU"/>
        </w:rPr>
        <w:t>.</w:t>
      </w:r>
      <w:r w:rsidRPr="00605498">
        <w:rPr>
          <w:rFonts w:ascii="Times New Roman" w:hAnsi="Times New Roman" w:cs="Times New Roman"/>
          <w:color w:val="000000"/>
          <w:sz w:val="28"/>
          <w:szCs w:val="28"/>
        </w:rPr>
        <w:t>Комментарий «к законодательству об охране интеллектуальной собственности» сборник, общ</w:t>
      </w:r>
      <w:proofErr w:type="gramStart"/>
      <w:r w:rsidRPr="00605498">
        <w:rPr>
          <w:rFonts w:ascii="Times New Roman" w:hAnsi="Times New Roman" w:cs="Times New Roman"/>
          <w:color w:val="000000"/>
          <w:sz w:val="28"/>
          <w:szCs w:val="28"/>
        </w:rPr>
        <w:t>.</w:t>
      </w:r>
      <w:proofErr w:type="gramEnd"/>
      <w:r w:rsidRPr="00605498">
        <w:rPr>
          <w:rFonts w:ascii="Times New Roman" w:hAnsi="Times New Roman" w:cs="Times New Roman"/>
          <w:color w:val="000000"/>
          <w:sz w:val="28"/>
          <w:szCs w:val="28"/>
        </w:rPr>
        <w:t xml:space="preserve"> </w:t>
      </w:r>
      <w:proofErr w:type="gramStart"/>
      <w:r w:rsidRPr="00605498">
        <w:rPr>
          <w:rFonts w:ascii="Times New Roman" w:hAnsi="Times New Roman" w:cs="Times New Roman"/>
          <w:color w:val="000000"/>
          <w:sz w:val="28"/>
          <w:szCs w:val="28"/>
        </w:rPr>
        <w:t>р</w:t>
      </w:r>
      <w:proofErr w:type="gramEnd"/>
      <w:r w:rsidRPr="00605498">
        <w:rPr>
          <w:rFonts w:ascii="Times New Roman" w:hAnsi="Times New Roman" w:cs="Times New Roman"/>
          <w:color w:val="000000"/>
          <w:sz w:val="28"/>
          <w:szCs w:val="28"/>
        </w:rPr>
        <w:t>едакция. В.И. Еременко, Москва 1997г.</w:t>
      </w:r>
    </w:p>
    <w:p w:rsidR="007A7466" w:rsidRDefault="009C30BB" w:rsidP="00FA4084">
      <w:pPr>
        <w:pStyle w:val="a3"/>
        <w:spacing w:line="360" w:lineRule="auto"/>
        <w:ind w:left="-340"/>
        <w:jc w:val="both"/>
        <w:rPr>
          <w:rFonts w:ascii="Times New Roman" w:hAnsi="Times New Roman" w:cs="Times New Roman"/>
          <w:sz w:val="28"/>
          <w:szCs w:val="28"/>
          <w:lang w:val="ru-RU" w:eastAsia="uk-UA"/>
        </w:rPr>
      </w:pPr>
      <w:r w:rsidRPr="007A7466">
        <w:rPr>
          <w:rFonts w:ascii="Times New Roman" w:hAnsi="Times New Roman" w:cs="Times New Roman"/>
          <w:sz w:val="28"/>
          <w:szCs w:val="28"/>
          <w:shd w:val="clear" w:color="auto" w:fill="FFFFFF"/>
          <w:lang w:val="ru-RU"/>
        </w:rPr>
        <w:t xml:space="preserve">4. </w:t>
      </w:r>
      <w:r w:rsidRPr="007A7466">
        <w:rPr>
          <w:rFonts w:ascii="Times New Roman" w:hAnsi="Times New Roman" w:cs="Times New Roman"/>
          <w:sz w:val="28"/>
          <w:szCs w:val="28"/>
          <w:lang w:val="ru-RU"/>
        </w:rPr>
        <w:t>П</w:t>
      </w:r>
      <w:r w:rsidRPr="007A7466">
        <w:rPr>
          <w:rFonts w:ascii="Times New Roman" w:hAnsi="Times New Roman" w:cs="Times New Roman"/>
          <w:sz w:val="28"/>
          <w:szCs w:val="28"/>
        </w:rPr>
        <w:t>остановлени</w:t>
      </w:r>
      <w:r w:rsidRPr="007A7466">
        <w:rPr>
          <w:rFonts w:ascii="Times New Roman" w:hAnsi="Times New Roman" w:cs="Times New Roman"/>
          <w:sz w:val="28"/>
          <w:szCs w:val="28"/>
          <w:lang w:val="ru-RU"/>
        </w:rPr>
        <w:t>е</w:t>
      </w:r>
      <w:r w:rsidRPr="007A7466">
        <w:rPr>
          <w:rFonts w:ascii="Times New Roman" w:hAnsi="Times New Roman" w:cs="Times New Roman"/>
          <w:sz w:val="28"/>
          <w:szCs w:val="28"/>
        </w:rPr>
        <w:t xml:space="preserve"> Верховного Совета РФ от 27 декабря 1991 г. №3020-1</w:t>
      </w:r>
      <w:r w:rsidR="007A7466" w:rsidRPr="007A7466">
        <w:rPr>
          <w:rFonts w:ascii="Times New Roman" w:hAnsi="Times New Roman" w:cs="Times New Roman"/>
          <w:sz w:val="28"/>
          <w:szCs w:val="28"/>
          <w:lang w:val="ru-RU"/>
        </w:rPr>
        <w:t xml:space="preserve">: </w:t>
      </w:r>
      <w:r w:rsidR="007A7466" w:rsidRPr="007A7466">
        <w:rPr>
          <w:rFonts w:ascii="Times New Roman" w:hAnsi="Times New Roman" w:cs="Times New Roman"/>
          <w:sz w:val="28"/>
          <w:szCs w:val="28"/>
          <w:lang w:eastAsia="uk-UA"/>
        </w:rPr>
        <w:t>ред. от 24.12.1993)</w:t>
      </w:r>
      <w:r w:rsidR="007A7466">
        <w:rPr>
          <w:rFonts w:ascii="Times New Roman" w:hAnsi="Times New Roman" w:cs="Times New Roman"/>
          <w:sz w:val="28"/>
          <w:szCs w:val="28"/>
          <w:lang w:val="ru-RU" w:eastAsia="uk-UA"/>
        </w:rPr>
        <w:t xml:space="preserve">: </w:t>
      </w:r>
      <w:r w:rsidR="007A7466" w:rsidRPr="007A7466">
        <w:rPr>
          <w:lang w:eastAsia="uk-UA"/>
        </w:rPr>
        <w:t> </w:t>
      </w:r>
      <w:r w:rsidR="007A7466" w:rsidRPr="007A7466">
        <w:rPr>
          <w:rFonts w:ascii="Times New Roman" w:hAnsi="Times New Roman" w:cs="Times New Roman"/>
          <w:sz w:val="28"/>
          <w:szCs w:val="28"/>
          <w:lang w:eastAsia="uk-UA"/>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007A7466">
        <w:rPr>
          <w:rFonts w:ascii="Times New Roman" w:hAnsi="Times New Roman" w:cs="Times New Roman"/>
          <w:sz w:val="28"/>
          <w:szCs w:val="28"/>
          <w:lang w:val="ru-RU" w:eastAsia="uk-UA"/>
        </w:rPr>
        <w:t xml:space="preserve">: </w:t>
      </w:r>
      <w:hyperlink r:id="rId13" w:history="1">
        <w:r w:rsidR="007A7466" w:rsidRPr="005336BF">
          <w:rPr>
            <w:rStyle w:val="a8"/>
            <w:rFonts w:ascii="Times New Roman" w:hAnsi="Times New Roman" w:cs="Times New Roman"/>
            <w:sz w:val="28"/>
            <w:szCs w:val="28"/>
            <w:lang w:val="ru-RU" w:eastAsia="uk-UA"/>
          </w:rPr>
          <w:t>http://www.consultant.ru/document/cons_doc_LAW_208/</w:t>
        </w:r>
      </w:hyperlink>
    </w:p>
    <w:p w:rsidR="009C30BB" w:rsidRDefault="009C30BB" w:rsidP="00FA4084">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5. </w:t>
      </w:r>
      <w:r>
        <w:rPr>
          <w:rFonts w:ascii="Times New Roman" w:hAnsi="Times New Roman" w:cs="Times New Roman"/>
          <w:sz w:val="28"/>
          <w:szCs w:val="28"/>
          <w:lang w:eastAsia="uk-UA"/>
        </w:rPr>
        <w:t>Федеральн</w:t>
      </w:r>
      <w:r>
        <w:rPr>
          <w:rFonts w:ascii="Times New Roman" w:hAnsi="Times New Roman" w:cs="Times New Roman"/>
          <w:sz w:val="28"/>
          <w:szCs w:val="28"/>
          <w:lang w:val="ru-RU" w:eastAsia="uk-UA"/>
        </w:rPr>
        <w:t>ый</w:t>
      </w:r>
      <w:r>
        <w:rPr>
          <w:rFonts w:ascii="Times New Roman" w:hAnsi="Times New Roman" w:cs="Times New Roman"/>
          <w:sz w:val="28"/>
          <w:szCs w:val="28"/>
          <w:lang w:eastAsia="uk-UA"/>
        </w:rPr>
        <w:t xml:space="preserve"> закон</w:t>
      </w:r>
      <w:r w:rsidRPr="004C76E8">
        <w:rPr>
          <w:rFonts w:ascii="Times New Roman" w:hAnsi="Times New Roman" w:cs="Times New Roman"/>
          <w:sz w:val="28"/>
          <w:szCs w:val="28"/>
          <w:lang w:eastAsia="uk-UA"/>
        </w:rPr>
        <w:t xml:space="preserve"> от 26 июля 2006 г. "О защите конкуренции"</w:t>
      </w:r>
      <w:r w:rsidR="007A7466">
        <w:rPr>
          <w:rFonts w:ascii="Times New Roman" w:hAnsi="Times New Roman" w:cs="Times New Roman"/>
          <w:sz w:val="28"/>
          <w:szCs w:val="28"/>
          <w:lang w:val="ru-RU" w:eastAsia="uk-UA"/>
        </w:rPr>
        <w:t xml:space="preserve">: </w:t>
      </w:r>
      <w:hyperlink r:id="rId14" w:history="1">
        <w:r w:rsidR="007A7466" w:rsidRPr="005336BF">
          <w:rPr>
            <w:rStyle w:val="a8"/>
            <w:rFonts w:ascii="Times New Roman" w:hAnsi="Times New Roman" w:cs="Times New Roman"/>
            <w:sz w:val="28"/>
            <w:szCs w:val="28"/>
            <w:lang w:val="ru-RU" w:eastAsia="uk-UA"/>
          </w:rPr>
          <w:t>http://www.consultant.ru/document/cons_doc_LAW_61763/</w:t>
        </w:r>
      </w:hyperlink>
    </w:p>
    <w:p w:rsidR="007A7466" w:rsidRDefault="007A7466" w:rsidP="00FA4084">
      <w:pPr>
        <w:pStyle w:val="a3"/>
        <w:spacing w:line="360" w:lineRule="auto"/>
        <w:ind w:left="-340"/>
        <w:jc w:val="both"/>
        <w:rPr>
          <w:rFonts w:ascii="Times New Roman" w:hAnsi="Times New Roman" w:cs="Times New Roman"/>
          <w:sz w:val="28"/>
          <w:szCs w:val="28"/>
          <w:lang w:val="ru-RU" w:eastAsia="uk-UA"/>
        </w:rPr>
      </w:pPr>
    </w:p>
    <w:p w:rsidR="00CB2AD3" w:rsidRDefault="00CB2AD3" w:rsidP="00FA4084">
      <w:pPr>
        <w:pStyle w:val="a3"/>
        <w:spacing w:line="360" w:lineRule="auto"/>
        <w:ind w:left="-340"/>
        <w:jc w:val="both"/>
        <w:rPr>
          <w:rFonts w:ascii="Times New Roman" w:hAnsi="Times New Roman" w:cs="Times New Roman"/>
          <w:i/>
          <w:sz w:val="28"/>
          <w:szCs w:val="28"/>
          <w:lang w:val="ru-RU" w:eastAsia="uk-UA"/>
        </w:rPr>
      </w:pPr>
      <w:r w:rsidRPr="00CB2AD3">
        <w:rPr>
          <w:rFonts w:ascii="Times New Roman" w:hAnsi="Times New Roman" w:cs="Times New Roman"/>
          <w:i/>
          <w:sz w:val="28"/>
          <w:szCs w:val="28"/>
          <w:lang w:val="ru-RU" w:eastAsia="uk-UA"/>
        </w:rPr>
        <w:t>Литература</w:t>
      </w:r>
    </w:p>
    <w:p w:rsidR="00CC2581" w:rsidRDefault="00FA4084" w:rsidP="00FA4084">
      <w:pPr>
        <w:pStyle w:val="a3"/>
        <w:spacing w:line="360" w:lineRule="auto"/>
        <w:ind w:left="-3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CC2581" w:rsidRPr="00CD4095">
        <w:rPr>
          <w:rFonts w:ascii="Times New Roman" w:hAnsi="Times New Roman" w:cs="Times New Roman"/>
          <w:sz w:val="28"/>
          <w:szCs w:val="28"/>
        </w:rPr>
        <w:t>Витрянский В.В. Защита права собственности // Сборник нормативных актов и материалов арбитражной практики с научно-практическим комментарием. – М., 1999.</w:t>
      </w:r>
    </w:p>
    <w:p w:rsidR="00FA4084" w:rsidRDefault="00FA4084" w:rsidP="00FA4084">
      <w:pPr>
        <w:pStyle w:val="a3"/>
        <w:spacing w:line="360" w:lineRule="auto"/>
        <w:ind w:left="-34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2. </w:t>
      </w:r>
      <w:r w:rsidRPr="00FA4084">
        <w:rPr>
          <w:rFonts w:ascii="Times New Roman" w:eastAsia="Times New Roman" w:hAnsi="Times New Roman" w:cs="Times New Roman"/>
          <w:color w:val="000000"/>
          <w:sz w:val="28"/>
          <w:szCs w:val="28"/>
          <w:lang w:eastAsia="uk-UA"/>
        </w:rPr>
        <w:t xml:space="preserve">Гражданское право / Под ред. д. ю. н., проф. О.Н. Садикова. — М.: «КОНТРАКТ»: «ИНФРА-М», 2006. – Т.1. </w:t>
      </w:r>
    </w:p>
    <w:p w:rsidR="00FA4084" w:rsidRDefault="00FA4084" w:rsidP="00FA4084">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3. </w:t>
      </w:r>
      <w:r w:rsidRPr="00D356BF">
        <w:rPr>
          <w:rFonts w:ascii="Times New Roman" w:hAnsi="Times New Roman" w:cs="Times New Roman"/>
          <w:sz w:val="28"/>
          <w:szCs w:val="28"/>
          <w:lang w:eastAsia="uk-UA"/>
        </w:rPr>
        <w:t>Гражданское и предпринимательское право / Сост. Савранский</w:t>
      </w:r>
      <w:r>
        <w:rPr>
          <w:rFonts w:ascii="Times New Roman" w:hAnsi="Times New Roman" w:cs="Times New Roman"/>
          <w:sz w:val="28"/>
          <w:szCs w:val="28"/>
          <w:lang w:eastAsia="uk-UA"/>
        </w:rPr>
        <w:t xml:space="preserve"> М.Ю. – М.: ТОН.: Остожье, </w:t>
      </w:r>
      <w:r>
        <w:rPr>
          <w:rFonts w:ascii="Times New Roman" w:hAnsi="Times New Roman" w:cs="Times New Roman"/>
          <w:sz w:val="28"/>
          <w:szCs w:val="28"/>
          <w:lang w:val="ru-RU" w:eastAsia="uk-UA"/>
        </w:rPr>
        <w:t>2009.</w:t>
      </w:r>
    </w:p>
    <w:p w:rsidR="00FA4084" w:rsidRPr="00FA4084" w:rsidRDefault="00FA4084" w:rsidP="00FA4084">
      <w:pPr>
        <w:pStyle w:val="a3"/>
        <w:spacing w:line="360" w:lineRule="auto"/>
        <w:ind w:left="-340"/>
        <w:jc w:val="both"/>
        <w:rPr>
          <w:rFonts w:ascii="Times New Roman" w:eastAsia="Times New Roman" w:hAnsi="Times New Roman" w:cs="Times New Roman"/>
          <w:color w:val="000000"/>
          <w:sz w:val="28"/>
          <w:szCs w:val="28"/>
          <w:lang w:val="ru-RU" w:eastAsia="uk-UA"/>
        </w:rPr>
      </w:pPr>
      <w:r>
        <w:rPr>
          <w:rFonts w:ascii="Times New Roman" w:hAnsi="Times New Roman" w:cs="Times New Roman"/>
          <w:sz w:val="28"/>
          <w:szCs w:val="28"/>
          <w:lang w:val="ru-RU" w:eastAsia="uk-UA"/>
        </w:rPr>
        <w:t xml:space="preserve">4. </w:t>
      </w:r>
      <w:r w:rsidRPr="00D356BF">
        <w:rPr>
          <w:rFonts w:ascii="Times New Roman" w:hAnsi="Times New Roman" w:cs="Times New Roman"/>
          <w:sz w:val="28"/>
          <w:szCs w:val="28"/>
          <w:lang w:eastAsia="uk-UA"/>
        </w:rPr>
        <w:t>Гражданское право / Под ред. А.П.Сергеева, Ю.К.Т</w:t>
      </w:r>
      <w:r>
        <w:rPr>
          <w:rFonts w:ascii="Times New Roman" w:hAnsi="Times New Roman" w:cs="Times New Roman"/>
          <w:sz w:val="28"/>
          <w:szCs w:val="28"/>
          <w:lang w:eastAsia="uk-UA"/>
        </w:rPr>
        <w:t xml:space="preserve">олстого. – М: «Проспект», </w:t>
      </w:r>
      <w:r>
        <w:rPr>
          <w:rFonts w:ascii="Times New Roman" w:hAnsi="Times New Roman" w:cs="Times New Roman"/>
          <w:sz w:val="28"/>
          <w:szCs w:val="28"/>
          <w:lang w:val="ru-RU" w:eastAsia="uk-UA"/>
        </w:rPr>
        <w:t>2008.</w:t>
      </w:r>
    </w:p>
    <w:p w:rsidR="00CC2581" w:rsidRDefault="00FA4084" w:rsidP="00FA4084">
      <w:pPr>
        <w:pStyle w:val="a3"/>
        <w:ind w:left="-340"/>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00CC2581" w:rsidRPr="00CC2581">
        <w:rPr>
          <w:rFonts w:ascii="Times New Roman" w:hAnsi="Times New Roman" w:cs="Times New Roman"/>
          <w:sz w:val="28"/>
          <w:szCs w:val="28"/>
        </w:rPr>
        <w:t>Маттеи У., Суханов Е.А. Основные положе</w:t>
      </w:r>
      <w:r w:rsidR="00CC2581">
        <w:rPr>
          <w:rFonts w:ascii="Times New Roman" w:hAnsi="Times New Roman" w:cs="Times New Roman"/>
          <w:sz w:val="28"/>
          <w:szCs w:val="28"/>
        </w:rPr>
        <w:t xml:space="preserve">ния права собственности. М., </w:t>
      </w:r>
      <w:r w:rsidR="00CC2581">
        <w:rPr>
          <w:rFonts w:ascii="Times New Roman" w:hAnsi="Times New Roman" w:cs="Times New Roman"/>
          <w:sz w:val="28"/>
          <w:szCs w:val="28"/>
          <w:lang w:val="ru-RU"/>
        </w:rPr>
        <w:t>200</w:t>
      </w:r>
      <w:r w:rsidR="00CC2581" w:rsidRPr="00CC2581">
        <w:rPr>
          <w:rFonts w:ascii="Times New Roman" w:hAnsi="Times New Roman" w:cs="Times New Roman"/>
          <w:sz w:val="28"/>
          <w:szCs w:val="28"/>
        </w:rPr>
        <w:t>9.</w:t>
      </w:r>
    </w:p>
    <w:p w:rsidR="00FA4084" w:rsidRPr="00FA4084" w:rsidRDefault="00FA4084" w:rsidP="00FA4084">
      <w:pPr>
        <w:pStyle w:val="a3"/>
        <w:ind w:left="-340"/>
        <w:rPr>
          <w:rFonts w:ascii="Times New Roman" w:hAnsi="Times New Roman" w:cs="Times New Roman"/>
          <w:sz w:val="28"/>
          <w:szCs w:val="28"/>
          <w:lang w:val="ru-RU"/>
        </w:rPr>
      </w:pPr>
    </w:p>
    <w:p w:rsidR="00FA4084" w:rsidRDefault="00FA4084" w:rsidP="00FA4084">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lastRenderedPageBreak/>
        <w:t xml:space="preserve">6. </w:t>
      </w:r>
      <w:r w:rsidRPr="00D356BF">
        <w:rPr>
          <w:rFonts w:ascii="Times New Roman" w:hAnsi="Times New Roman" w:cs="Times New Roman"/>
          <w:sz w:val="28"/>
          <w:szCs w:val="28"/>
          <w:lang w:eastAsia="uk-UA"/>
        </w:rPr>
        <w:t>Суханов Е. А. Проблемы правового регулирования отношений пуб</w:t>
      </w:r>
      <w:r w:rsidRPr="00D356BF">
        <w:rPr>
          <w:rFonts w:ascii="Times New Roman" w:hAnsi="Times New Roman" w:cs="Times New Roman"/>
          <w:sz w:val="28"/>
          <w:szCs w:val="28"/>
          <w:lang w:eastAsia="uk-UA"/>
        </w:rPr>
        <w:softHyphen/>
        <w:t>личной собственности и новый Гражданский кодекс // Граждан</w:t>
      </w:r>
      <w:r w:rsidRPr="00D356BF">
        <w:rPr>
          <w:rFonts w:ascii="Times New Roman" w:hAnsi="Times New Roman" w:cs="Times New Roman"/>
          <w:sz w:val="28"/>
          <w:szCs w:val="28"/>
          <w:lang w:eastAsia="uk-UA"/>
        </w:rPr>
        <w:softHyphen/>
        <w:t>ский кодекс России. Проблемы.</w:t>
      </w:r>
      <w:r>
        <w:rPr>
          <w:rFonts w:ascii="Times New Roman" w:hAnsi="Times New Roman" w:cs="Times New Roman"/>
          <w:sz w:val="28"/>
          <w:szCs w:val="28"/>
          <w:lang w:eastAsia="uk-UA"/>
        </w:rPr>
        <w:t xml:space="preserve"> Теория. Практика. - М., 1998.</w:t>
      </w:r>
    </w:p>
    <w:p w:rsidR="00FA4084" w:rsidRDefault="00FA4084" w:rsidP="00FA4084">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7. </w:t>
      </w:r>
      <w:r w:rsidRPr="00D356BF">
        <w:rPr>
          <w:rFonts w:ascii="Times New Roman" w:hAnsi="Times New Roman" w:cs="Times New Roman"/>
          <w:sz w:val="28"/>
          <w:szCs w:val="28"/>
          <w:lang w:eastAsia="uk-UA"/>
        </w:rPr>
        <w:t>Суханов Е. А. Российский Закон о собственности //Научно-практи</w:t>
      </w:r>
      <w:r w:rsidRPr="00D356BF">
        <w:rPr>
          <w:rFonts w:ascii="Times New Roman" w:hAnsi="Times New Roman" w:cs="Times New Roman"/>
          <w:sz w:val="28"/>
          <w:szCs w:val="28"/>
          <w:lang w:eastAsia="uk-UA"/>
        </w:rPr>
        <w:softHyphen/>
        <w:t>ческий комментарий. - М., 2001.</w:t>
      </w:r>
    </w:p>
    <w:p w:rsidR="00FA4084" w:rsidRDefault="00FA4084" w:rsidP="00FA4084">
      <w:pPr>
        <w:pStyle w:val="a3"/>
        <w:spacing w:line="360" w:lineRule="auto"/>
        <w:ind w:left="-340"/>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 xml:space="preserve">8. </w:t>
      </w:r>
      <w:r w:rsidRPr="00D356BF">
        <w:rPr>
          <w:rFonts w:ascii="Times New Roman" w:hAnsi="Times New Roman" w:cs="Times New Roman"/>
          <w:sz w:val="28"/>
          <w:szCs w:val="28"/>
          <w:lang w:eastAsia="uk-UA"/>
        </w:rPr>
        <w:t>Толстой Ю. К. К учению о праве собс</w:t>
      </w:r>
      <w:r>
        <w:rPr>
          <w:rFonts w:ascii="Times New Roman" w:hAnsi="Times New Roman" w:cs="Times New Roman"/>
          <w:sz w:val="28"/>
          <w:szCs w:val="28"/>
          <w:lang w:eastAsia="uk-UA"/>
        </w:rPr>
        <w:t xml:space="preserve">твенности // Правоведение. - </w:t>
      </w:r>
      <w:r>
        <w:rPr>
          <w:rFonts w:ascii="Times New Roman" w:hAnsi="Times New Roman" w:cs="Times New Roman"/>
          <w:sz w:val="28"/>
          <w:szCs w:val="28"/>
          <w:lang w:val="ru-RU" w:eastAsia="uk-UA"/>
        </w:rPr>
        <w:t>201</w:t>
      </w:r>
      <w:r w:rsidRPr="00D356BF">
        <w:rPr>
          <w:rFonts w:ascii="Times New Roman" w:hAnsi="Times New Roman" w:cs="Times New Roman"/>
          <w:sz w:val="28"/>
          <w:szCs w:val="28"/>
          <w:lang w:eastAsia="uk-UA"/>
        </w:rPr>
        <w:t>2. - №1.</w:t>
      </w:r>
    </w:p>
    <w:p w:rsidR="00FA4084" w:rsidRPr="00D356BF" w:rsidRDefault="00FA4084" w:rsidP="00FA4084">
      <w:pPr>
        <w:pStyle w:val="a3"/>
        <w:spacing w:line="360" w:lineRule="auto"/>
        <w:ind w:left="-340"/>
        <w:jc w:val="both"/>
        <w:rPr>
          <w:rFonts w:ascii="Times New Roman" w:hAnsi="Times New Roman" w:cs="Times New Roman"/>
          <w:sz w:val="28"/>
          <w:szCs w:val="28"/>
          <w:lang w:eastAsia="uk-UA"/>
        </w:rPr>
      </w:pPr>
      <w:r>
        <w:rPr>
          <w:rFonts w:ascii="Times New Roman" w:hAnsi="Times New Roman" w:cs="Times New Roman"/>
          <w:sz w:val="28"/>
          <w:szCs w:val="28"/>
          <w:lang w:val="ru-RU" w:eastAsia="uk-UA"/>
        </w:rPr>
        <w:t xml:space="preserve">9. </w:t>
      </w:r>
      <w:r w:rsidRPr="00D356BF">
        <w:rPr>
          <w:rFonts w:ascii="Times New Roman" w:hAnsi="Times New Roman" w:cs="Times New Roman"/>
          <w:sz w:val="28"/>
          <w:szCs w:val="28"/>
          <w:lang w:eastAsia="uk-UA"/>
        </w:rPr>
        <w:t>Черноморец А.Е. Некоторые теоретические проблемы права собственности в свете Гражданского кодекса РФ (часть первая) // Государство и право. - 1996. - N 1.</w:t>
      </w:r>
    </w:p>
    <w:p w:rsidR="00FA4084" w:rsidRPr="00FA4084" w:rsidRDefault="00FA4084" w:rsidP="00FA4084">
      <w:pPr>
        <w:pStyle w:val="a3"/>
        <w:spacing w:line="360" w:lineRule="auto"/>
        <w:ind w:left="-340"/>
        <w:jc w:val="both"/>
        <w:rPr>
          <w:rFonts w:ascii="Times New Roman" w:hAnsi="Times New Roman" w:cs="Times New Roman"/>
          <w:sz w:val="28"/>
          <w:szCs w:val="28"/>
          <w:lang w:eastAsia="uk-UA"/>
        </w:rPr>
      </w:pPr>
    </w:p>
    <w:p w:rsidR="00FA4084" w:rsidRPr="00FA4084" w:rsidRDefault="00FA4084" w:rsidP="00FA4084">
      <w:pPr>
        <w:pStyle w:val="a3"/>
        <w:spacing w:line="360" w:lineRule="auto"/>
        <w:ind w:left="-340"/>
        <w:jc w:val="both"/>
        <w:rPr>
          <w:rFonts w:ascii="Times New Roman" w:hAnsi="Times New Roman" w:cs="Times New Roman"/>
          <w:sz w:val="28"/>
          <w:szCs w:val="28"/>
          <w:lang w:eastAsia="uk-UA"/>
        </w:rPr>
      </w:pPr>
    </w:p>
    <w:p w:rsidR="00CB2AD3" w:rsidRPr="00CC2581" w:rsidRDefault="00CB2AD3" w:rsidP="00FA4084">
      <w:pPr>
        <w:pStyle w:val="a3"/>
        <w:spacing w:line="360" w:lineRule="auto"/>
        <w:ind w:left="-340"/>
        <w:jc w:val="both"/>
        <w:rPr>
          <w:rFonts w:ascii="Times New Roman" w:hAnsi="Times New Roman" w:cs="Times New Roman"/>
          <w:sz w:val="28"/>
          <w:szCs w:val="28"/>
          <w:lang w:eastAsia="uk-UA"/>
        </w:rPr>
      </w:pPr>
    </w:p>
    <w:p w:rsidR="009C30BB" w:rsidRDefault="009C30BB" w:rsidP="00FA4084">
      <w:pPr>
        <w:pStyle w:val="a3"/>
        <w:spacing w:line="360" w:lineRule="auto"/>
        <w:ind w:left="-340"/>
        <w:jc w:val="both"/>
        <w:rPr>
          <w:rFonts w:ascii="Times New Roman" w:hAnsi="Times New Roman" w:cs="Times New Roman"/>
          <w:sz w:val="28"/>
          <w:szCs w:val="28"/>
          <w:lang w:val="ru-RU" w:eastAsia="uk-UA"/>
        </w:rPr>
      </w:pPr>
    </w:p>
    <w:p w:rsidR="009C30BB" w:rsidRPr="009C30BB" w:rsidRDefault="009C30BB" w:rsidP="00FA4084">
      <w:pPr>
        <w:pStyle w:val="a3"/>
        <w:spacing w:line="360" w:lineRule="auto"/>
        <w:ind w:left="-340"/>
        <w:jc w:val="both"/>
        <w:rPr>
          <w:rFonts w:ascii="Times New Roman" w:hAnsi="Times New Roman" w:cs="Times New Roman"/>
          <w:color w:val="000000"/>
          <w:sz w:val="28"/>
          <w:szCs w:val="28"/>
          <w:lang w:val="ru-RU"/>
        </w:rPr>
      </w:pPr>
    </w:p>
    <w:p w:rsidR="003144D1" w:rsidRPr="00EE6990" w:rsidRDefault="00CF44E6" w:rsidP="00FA4084">
      <w:pPr>
        <w:pStyle w:val="a3"/>
        <w:spacing w:line="360" w:lineRule="auto"/>
        <w:ind w:left="-340"/>
        <w:jc w:val="both"/>
        <w:rPr>
          <w:rFonts w:ascii="Times New Roman" w:hAnsi="Times New Roman" w:cs="Times New Roman"/>
          <w:sz w:val="28"/>
          <w:szCs w:val="28"/>
          <w:lang w:val="ru-RU" w:eastAsia="uk-UA"/>
        </w:rPr>
      </w:pPr>
      <w:r w:rsidRPr="00362D83">
        <w:rPr>
          <w:rFonts w:ascii="Times New Roman" w:hAnsi="Times New Roman" w:cs="Times New Roman"/>
          <w:sz w:val="28"/>
          <w:szCs w:val="28"/>
          <w:lang w:val="ru-RU" w:eastAsia="uk-UA"/>
        </w:rPr>
        <w:br/>
      </w:r>
    </w:p>
    <w:p w:rsidR="003144D1" w:rsidRPr="00EE6990" w:rsidRDefault="003144D1" w:rsidP="00FA4084">
      <w:pPr>
        <w:pStyle w:val="a3"/>
        <w:spacing w:line="360" w:lineRule="auto"/>
        <w:ind w:left="-340"/>
        <w:jc w:val="both"/>
        <w:rPr>
          <w:rFonts w:ascii="Times New Roman" w:hAnsi="Times New Roman" w:cs="Times New Roman"/>
          <w:sz w:val="28"/>
          <w:szCs w:val="28"/>
          <w:lang w:val="ru-RU" w:eastAsia="uk-UA"/>
        </w:rPr>
      </w:pPr>
    </w:p>
    <w:p w:rsidR="003144D1" w:rsidRPr="00EE6990" w:rsidRDefault="003144D1" w:rsidP="00FA4084">
      <w:pPr>
        <w:pStyle w:val="a3"/>
        <w:spacing w:line="360" w:lineRule="auto"/>
        <w:ind w:left="-340"/>
        <w:jc w:val="both"/>
        <w:rPr>
          <w:rFonts w:ascii="Times New Roman" w:hAnsi="Times New Roman" w:cs="Times New Roman"/>
          <w:sz w:val="28"/>
          <w:szCs w:val="28"/>
          <w:lang w:val="ru-RU" w:eastAsia="uk-UA"/>
        </w:rPr>
      </w:pPr>
    </w:p>
    <w:p w:rsidR="003144D1" w:rsidRPr="00EE6990" w:rsidRDefault="003144D1" w:rsidP="00FA4084">
      <w:pPr>
        <w:pStyle w:val="a3"/>
        <w:spacing w:line="360" w:lineRule="auto"/>
        <w:ind w:left="-340"/>
        <w:jc w:val="both"/>
        <w:rPr>
          <w:rFonts w:ascii="Times New Roman" w:hAnsi="Times New Roman" w:cs="Times New Roman"/>
          <w:sz w:val="28"/>
          <w:szCs w:val="28"/>
          <w:lang w:val="ru-RU" w:eastAsia="uk-UA"/>
        </w:rPr>
      </w:pPr>
    </w:p>
    <w:p w:rsidR="003144D1" w:rsidRPr="00EE6990" w:rsidRDefault="003144D1" w:rsidP="00FA4084">
      <w:pPr>
        <w:pStyle w:val="a3"/>
        <w:spacing w:line="360" w:lineRule="auto"/>
        <w:ind w:left="-340"/>
        <w:jc w:val="both"/>
        <w:rPr>
          <w:rFonts w:ascii="Times New Roman" w:hAnsi="Times New Roman" w:cs="Times New Roman"/>
          <w:sz w:val="28"/>
          <w:szCs w:val="28"/>
          <w:lang w:val="ru-RU" w:eastAsia="uk-UA"/>
        </w:rPr>
      </w:pPr>
    </w:p>
    <w:p w:rsidR="003144D1" w:rsidRPr="00EE6990" w:rsidRDefault="003144D1" w:rsidP="00FA4084">
      <w:pPr>
        <w:pStyle w:val="a3"/>
        <w:spacing w:line="360" w:lineRule="auto"/>
        <w:ind w:left="-340"/>
        <w:jc w:val="both"/>
        <w:rPr>
          <w:rFonts w:ascii="Times New Roman" w:hAnsi="Times New Roman" w:cs="Times New Roman"/>
          <w:sz w:val="28"/>
          <w:szCs w:val="28"/>
          <w:lang w:val="ru-RU" w:eastAsia="uk-UA"/>
        </w:rPr>
      </w:pPr>
    </w:p>
    <w:p w:rsidR="003144D1" w:rsidRPr="00EE6990" w:rsidRDefault="003144D1" w:rsidP="00BB1BAA">
      <w:pPr>
        <w:pStyle w:val="a3"/>
        <w:spacing w:line="360" w:lineRule="auto"/>
        <w:ind w:left="-340"/>
        <w:jc w:val="both"/>
        <w:rPr>
          <w:rFonts w:ascii="Times New Roman" w:hAnsi="Times New Roman" w:cs="Times New Roman"/>
          <w:sz w:val="28"/>
          <w:szCs w:val="28"/>
          <w:lang w:val="ru-RU" w:eastAsia="uk-UA"/>
        </w:rPr>
      </w:pPr>
    </w:p>
    <w:p w:rsidR="00B553A0" w:rsidRPr="00EE6990" w:rsidRDefault="00B553A0" w:rsidP="00BB1BAA">
      <w:pPr>
        <w:pStyle w:val="a3"/>
        <w:spacing w:line="360" w:lineRule="auto"/>
        <w:ind w:left="-340"/>
        <w:jc w:val="both"/>
        <w:rPr>
          <w:rFonts w:ascii="Times New Roman" w:hAnsi="Times New Roman" w:cs="Times New Roman"/>
          <w:sz w:val="28"/>
          <w:szCs w:val="28"/>
        </w:rPr>
      </w:pPr>
    </w:p>
    <w:p w:rsidR="00B553A0" w:rsidRPr="00BB1BAA" w:rsidRDefault="00B553A0" w:rsidP="00BB1BAA">
      <w:pPr>
        <w:pStyle w:val="a3"/>
        <w:spacing w:line="360" w:lineRule="auto"/>
        <w:ind w:left="-340"/>
        <w:jc w:val="both"/>
        <w:rPr>
          <w:rFonts w:ascii="Times New Roman" w:hAnsi="Times New Roman" w:cs="Times New Roman"/>
          <w:sz w:val="28"/>
          <w:szCs w:val="28"/>
        </w:rPr>
      </w:pPr>
    </w:p>
    <w:p w:rsidR="00B553A0" w:rsidRPr="00BB1BAA" w:rsidRDefault="00B553A0" w:rsidP="00BB1BAA">
      <w:pPr>
        <w:pStyle w:val="a3"/>
        <w:spacing w:line="360" w:lineRule="auto"/>
        <w:ind w:left="-340"/>
        <w:jc w:val="both"/>
        <w:rPr>
          <w:rFonts w:ascii="Times New Roman" w:hAnsi="Times New Roman" w:cs="Times New Roman"/>
          <w:sz w:val="28"/>
          <w:szCs w:val="28"/>
        </w:rPr>
      </w:pPr>
    </w:p>
    <w:p w:rsidR="00B553A0" w:rsidRPr="00BB1BAA" w:rsidRDefault="00B553A0" w:rsidP="00BB1BAA">
      <w:pPr>
        <w:pStyle w:val="a3"/>
        <w:spacing w:line="360" w:lineRule="auto"/>
        <w:ind w:left="-340"/>
        <w:jc w:val="both"/>
        <w:rPr>
          <w:rFonts w:ascii="Times New Roman" w:hAnsi="Times New Roman" w:cs="Times New Roman"/>
          <w:sz w:val="28"/>
          <w:szCs w:val="28"/>
        </w:rPr>
      </w:pPr>
    </w:p>
    <w:p w:rsidR="00B553A0" w:rsidRPr="00BB1BAA" w:rsidRDefault="00B553A0" w:rsidP="00BB1BAA">
      <w:pPr>
        <w:pStyle w:val="a3"/>
        <w:spacing w:line="360" w:lineRule="auto"/>
        <w:ind w:left="-340"/>
        <w:jc w:val="both"/>
        <w:rPr>
          <w:rFonts w:ascii="Times New Roman" w:hAnsi="Times New Roman" w:cs="Times New Roman"/>
          <w:b/>
          <w:i/>
          <w:sz w:val="28"/>
          <w:szCs w:val="28"/>
          <w:lang w:val="ru-RU"/>
        </w:rPr>
      </w:pPr>
    </w:p>
    <w:p w:rsidR="00B553A0" w:rsidRPr="00BB1BAA" w:rsidRDefault="00B553A0" w:rsidP="00BB1BAA">
      <w:pPr>
        <w:pStyle w:val="a3"/>
        <w:spacing w:line="360" w:lineRule="auto"/>
        <w:ind w:left="-340"/>
        <w:jc w:val="both"/>
        <w:rPr>
          <w:rFonts w:ascii="Times New Roman" w:hAnsi="Times New Roman" w:cs="Times New Roman"/>
          <w:b/>
          <w:i/>
          <w:sz w:val="28"/>
          <w:szCs w:val="28"/>
          <w:lang w:val="ru-RU"/>
        </w:rPr>
      </w:pPr>
    </w:p>
    <w:p w:rsidR="00B553A0" w:rsidRPr="00BB1BAA" w:rsidRDefault="00B553A0" w:rsidP="00BB1BAA">
      <w:pPr>
        <w:pStyle w:val="a3"/>
        <w:spacing w:line="360" w:lineRule="auto"/>
        <w:ind w:left="-340"/>
        <w:jc w:val="both"/>
        <w:rPr>
          <w:rFonts w:ascii="Times New Roman" w:hAnsi="Times New Roman" w:cs="Times New Roman"/>
          <w:b/>
          <w:i/>
          <w:sz w:val="28"/>
          <w:szCs w:val="28"/>
          <w:lang w:val="ru-RU"/>
        </w:rPr>
      </w:pPr>
    </w:p>
    <w:p w:rsidR="00B553A0" w:rsidRPr="00BB1BAA" w:rsidRDefault="00B553A0" w:rsidP="00BB1BAA">
      <w:pPr>
        <w:pStyle w:val="a3"/>
        <w:spacing w:line="360" w:lineRule="auto"/>
        <w:ind w:left="-340"/>
        <w:jc w:val="both"/>
        <w:rPr>
          <w:rFonts w:ascii="Times New Roman" w:hAnsi="Times New Roman" w:cs="Times New Roman"/>
          <w:b/>
          <w:i/>
          <w:sz w:val="28"/>
          <w:szCs w:val="28"/>
          <w:lang w:val="ru-RU"/>
        </w:rPr>
      </w:pPr>
    </w:p>
    <w:p w:rsidR="00B553A0" w:rsidRDefault="00B553A0" w:rsidP="00F72E93">
      <w:pPr>
        <w:pStyle w:val="a3"/>
        <w:spacing w:line="360" w:lineRule="auto"/>
        <w:ind w:left="-340"/>
        <w:jc w:val="both"/>
        <w:rPr>
          <w:rFonts w:ascii="Times New Roman" w:hAnsi="Times New Roman" w:cs="Times New Roman"/>
          <w:b/>
          <w:i/>
          <w:sz w:val="28"/>
          <w:szCs w:val="28"/>
          <w:lang w:val="ru-RU"/>
        </w:rPr>
      </w:pPr>
    </w:p>
    <w:sectPr w:rsidR="00B553A0" w:rsidSect="000C432F">
      <w:pgSz w:w="11906" w:h="16838"/>
      <w:pgMar w:top="737"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27" w:rsidRDefault="00DC0827" w:rsidP="004D189F">
      <w:pPr>
        <w:spacing w:after="0" w:line="240" w:lineRule="auto"/>
      </w:pPr>
      <w:r>
        <w:separator/>
      </w:r>
    </w:p>
  </w:endnote>
  <w:endnote w:type="continuationSeparator" w:id="0">
    <w:p w:rsidR="00DC0827" w:rsidRDefault="00DC0827" w:rsidP="004D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27" w:rsidRDefault="00DC0827" w:rsidP="004D189F">
      <w:pPr>
        <w:spacing w:after="0" w:line="240" w:lineRule="auto"/>
      </w:pPr>
      <w:r>
        <w:separator/>
      </w:r>
    </w:p>
  </w:footnote>
  <w:footnote w:type="continuationSeparator" w:id="0">
    <w:p w:rsidR="00DC0827" w:rsidRDefault="00DC0827" w:rsidP="004D189F">
      <w:pPr>
        <w:spacing w:after="0" w:line="240" w:lineRule="auto"/>
      </w:pPr>
      <w:r>
        <w:continuationSeparator/>
      </w:r>
    </w:p>
  </w:footnote>
  <w:footnote w:id="1">
    <w:p w:rsidR="0033692D" w:rsidRPr="00132B49" w:rsidRDefault="002A72E3" w:rsidP="000D0FA2">
      <w:pPr>
        <w:pStyle w:val="a3"/>
        <w:ind w:left="-340"/>
        <w:jc w:val="both"/>
        <w:rPr>
          <w:rFonts w:ascii="Times New Roman" w:hAnsi="Times New Roman" w:cs="Times New Roman"/>
          <w:color w:val="333333"/>
          <w:sz w:val="24"/>
          <w:szCs w:val="24"/>
          <w:shd w:val="clear" w:color="auto" w:fill="FFFFFF"/>
          <w:lang w:val="ru-RU"/>
        </w:rPr>
      </w:pPr>
      <w:r>
        <w:rPr>
          <w:rStyle w:val="a7"/>
        </w:rPr>
        <w:footnoteRef/>
      </w:r>
      <w:r>
        <w:t xml:space="preserve"> </w:t>
      </w:r>
      <w:r w:rsidR="0033692D" w:rsidRPr="00132B49">
        <w:rPr>
          <w:rFonts w:ascii="Times New Roman" w:hAnsi="Times New Roman" w:cs="Times New Roman"/>
          <w:color w:val="000000"/>
          <w:sz w:val="24"/>
          <w:szCs w:val="24"/>
          <w:lang w:val="ru-RU"/>
        </w:rPr>
        <w:t xml:space="preserve">Гражданский кодекс РФ: </w:t>
      </w:r>
      <w:r w:rsidR="0033692D" w:rsidRPr="00132B49">
        <w:rPr>
          <w:rFonts w:ascii="Times New Roman" w:hAnsi="Times New Roman" w:cs="Times New Roman"/>
          <w:sz w:val="24"/>
          <w:szCs w:val="24"/>
        </w:rPr>
        <w:t>30 ноября 1994 года N 51-ФЗ:</w:t>
      </w:r>
      <w:r w:rsidR="0033692D" w:rsidRPr="00132B49">
        <w:rPr>
          <w:rFonts w:ascii="Times New Roman" w:hAnsi="Times New Roman" w:cs="Times New Roman"/>
          <w:color w:val="333333"/>
          <w:sz w:val="24"/>
          <w:szCs w:val="24"/>
          <w:shd w:val="clear" w:color="auto" w:fill="FFFFFF"/>
          <w:lang w:val="ru-RU"/>
        </w:rPr>
        <w:t xml:space="preserve"> последняя редакция: 2019 г:</w:t>
      </w:r>
      <w:hyperlink r:id="rId1" w:history="1">
        <w:r w:rsidR="0033692D" w:rsidRPr="00132B49">
          <w:rPr>
            <w:rStyle w:val="a8"/>
            <w:rFonts w:ascii="Times New Roman" w:hAnsi="Times New Roman" w:cs="Times New Roman"/>
            <w:sz w:val="24"/>
            <w:szCs w:val="24"/>
            <w:shd w:val="clear" w:color="auto" w:fill="FFFFFF"/>
            <w:lang w:val="ru-RU"/>
          </w:rPr>
          <w:t>http://www.consultant.ru/document/cons_doc_LAW_5142/</w:t>
        </w:r>
      </w:hyperlink>
    </w:p>
    <w:p w:rsidR="002A72E3" w:rsidRPr="002A72E3" w:rsidRDefault="002A72E3" w:rsidP="000D0FA2">
      <w:pPr>
        <w:pStyle w:val="a5"/>
        <w:jc w:val="both"/>
        <w:rPr>
          <w:lang w:val="ru-RU"/>
        </w:rPr>
      </w:pPr>
    </w:p>
  </w:footnote>
  <w:footnote w:id="2">
    <w:p w:rsidR="002A72E3" w:rsidRPr="000D0FA2" w:rsidRDefault="002A72E3" w:rsidP="000D0FA2">
      <w:pPr>
        <w:pStyle w:val="a5"/>
        <w:jc w:val="both"/>
        <w:rPr>
          <w:lang w:val="ru-RU"/>
        </w:rPr>
      </w:pPr>
      <w:r>
        <w:rPr>
          <w:rStyle w:val="a7"/>
        </w:rPr>
        <w:footnoteRef/>
      </w:r>
      <w:r>
        <w:t xml:space="preserve"> </w:t>
      </w:r>
      <w:r w:rsidR="000D0FA2" w:rsidRPr="00132B49">
        <w:rPr>
          <w:rFonts w:ascii="Times New Roman" w:eastAsia="Times New Roman" w:hAnsi="Times New Roman" w:cs="Times New Roman"/>
          <w:color w:val="000000"/>
          <w:sz w:val="24"/>
          <w:szCs w:val="24"/>
          <w:lang w:eastAsia="uk-UA"/>
        </w:rPr>
        <w:t>Гражданское право / Под ред. д. ю. н., проф. О.Н. Садикова. — М.: «КОНТРАКТ»: «ИНФРА-М», 2006. – Т.1.</w:t>
      </w:r>
      <w:r w:rsidR="000D0FA2">
        <w:rPr>
          <w:rFonts w:ascii="Times New Roman" w:eastAsia="Times New Roman" w:hAnsi="Times New Roman" w:cs="Times New Roman"/>
          <w:color w:val="000000"/>
          <w:sz w:val="24"/>
          <w:szCs w:val="24"/>
          <w:lang w:val="ru-RU" w:eastAsia="uk-UA"/>
        </w:rPr>
        <w:t>С.52.</w:t>
      </w:r>
    </w:p>
  </w:footnote>
  <w:footnote w:id="3">
    <w:p w:rsidR="0014515F" w:rsidRPr="00132B49" w:rsidRDefault="002A72E3" w:rsidP="0014515F">
      <w:pPr>
        <w:pStyle w:val="a3"/>
        <w:ind w:left="-340"/>
        <w:jc w:val="both"/>
        <w:rPr>
          <w:rFonts w:ascii="Times New Roman" w:hAnsi="Times New Roman" w:cs="Times New Roman"/>
          <w:sz w:val="24"/>
          <w:szCs w:val="24"/>
          <w:lang w:val="ru-RU" w:eastAsia="uk-UA"/>
        </w:rPr>
      </w:pPr>
      <w:r>
        <w:rPr>
          <w:rStyle w:val="a7"/>
        </w:rPr>
        <w:footnoteRef/>
      </w:r>
      <w:r>
        <w:t xml:space="preserve"> </w:t>
      </w:r>
      <w:r w:rsidR="0014515F" w:rsidRPr="00132B49">
        <w:rPr>
          <w:rFonts w:ascii="Times New Roman" w:hAnsi="Times New Roman" w:cs="Times New Roman"/>
          <w:sz w:val="24"/>
          <w:szCs w:val="24"/>
          <w:lang w:val="ru-RU"/>
        </w:rPr>
        <w:t>П</w:t>
      </w:r>
      <w:r w:rsidR="0014515F" w:rsidRPr="00132B49">
        <w:rPr>
          <w:rFonts w:ascii="Times New Roman" w:hAnsi="Times New Roman" w:cs="Times New Roman"/>
          <w:sz w:val="24"/>
          <w:szCs w:val="24"/>
        </w:rPr>
        <w:t>остановлени</w:t>
      </w:r>
      <w:r w:rsidR="0014515F" w:rsidRPr="00132B49">
        <w:rPr>
          <w:rFonts w:ascii="Times New Roman" w:hAnsi="Times New Roman" w:cs="Times New Roman"/>
          <w:sz w:val="24"/>
          <w:szCs w:val="24"/>
          <w:lang w:val="ru-RU"/>
        </w:rPr>
        <w:t>е</w:t>
      </w:r>
      <w:r w:rsidR="0014515F" w:rsidRPr="00132B49">
        <w:rPr>
          <w:rFonts w:ascii="Times New Roman" w:hAnsi="Times New Roman" w:cs="Times New Roman"/>
          <w:sz w:val="24"/>
          <w:szCs w:val="24"/>
        </w:rPr>
        <w:t xml:space="preserve"> Верховного Совета РФ от 27 декабря 1991 г. №3020-1</w:t>
      </w:r>
      <w:r w:rsidR="0014515F" w:rsidRPr="00132B49">
        <w:rPr>
          <w:rFonts w:ascii="Times New Roman" w:hAnsi="Times New Roman" w:cs="Times New Roman"/>
          <w:sz w:val="24"/>
          <w:szCs w:val="24"/>
          <w:lang w:val="ru-RU"/>
        </w:rPr>
        <w:t xml:space="preserve">: </w:t>
      </w:r>
      <w:r w:rsidR="0014515F" w:rsidRPr="00132B49">
        <w:rPr>
          <w:rFonts w:ascii="Times New Roman" w:hAnsi="Times New Roman" w:cs="Times New Roman"/>
          <w:sz w:val="24"/>
          <w:szCs w:val="24"/>
          <w:lang w:eastAsia="uk-UA"/>
        </w:rPr>
        <w:t>ред. от 24.12.1993)</w:t>
      </w:r>
      <w:r w:rsidR="0014515F" w:rsidRPr="00132B49">
        <w:rPr>
          <w:rFonts w:ascii="Times New Roman" w:hAnsi="Times New Roman" w:cs="Times New Roman"/>
          <w:sz w:val="24"/>
          <w:szCs w:val="24"/>
          <w:lang w:val="ru-RU" w:eastAsia="uk-UA"/>
        </w:rPr>
        <w:t xml:space="preserve">: </w:t>
      </w:r>
      <w:r w:rsidR="0014515F" w:rsidRPr="00132B49">
        <w:rPr>
          <w:sz w:val="24"/>
          <w:szCs w:val="24"/>
          <w:lang w:eastAsia="uk-UA"/>
        </w:rPr>
        <w:t> </w:t>
      </w:r>
      <w:r w:rsidR="0014515F" w:rsidRPr="00132B49">
        <w:rPr>
          <w:rFonts w:ascii="Times New Roman" w:hAnsi="Times New Roman" w:cs="Times New Roman"/>
          <w:sz w:val="24"/>
          <w:szCs w:val="24"/>
          <w:lang w:eastAsia="uk-UA"/>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0014515F" w:rsidRPr="00132B49">
        <w:rPr>
          <w:rFonts w:ascii="Times New Roman" w:hAnsi="Times New Roman" w:cs="Times New Roman"/>
          <w:sz w:val="24"/>
          <w:szCs w:val="24"/>
          <w:lang w:val="ru-RU" w:eastAsia="uk-UA"/>
        </w:rPr>
        <w:t xml:space="preserve">: </w:t>
      </w:r>
      <w:hyperlink r:id="rId2" w:history="1">
        <w:r w:rsidR="0014515F" w:rsidRPr="00132B49">
          <w:rPr>
            <w:rStyle w:val="a8"/>
            <w:rFonts w:ascii="Times New Roman" w:hAnsi="Times New Roman" w:cs="Times New Roman"/>
            <w:sz w:val="24"/>
            <w:szCs w:val="24"/>
            <w:lang w:val="ru-RU" w:eastAsia="uk-UA"/>
          </w:rPr>
          <w:t>http://www.consultant.ru/document/cons_doc_LAW_208/</w:t>
        </w:r>
      </w:hyperlink>
    </w:p>
    <w:p w:rsidR="002A72E3" w:rsidRPr="002A72E3" w:rsidRDefault="002A72E3">
      <w:pPr>
        <w:pStyle w:val="a5"/>
        <w:rPr>
          <w:lang w:val="ru-RU"/>
        </w:rPr>
      </w:pPr>
    </w:p>
  </w:footnote>
  <w:footnote w:id="4">
    <w:p w:rsidR="00BA6CC7" w:rsidRPr="00132B49" w:rsidRDefault="008542E8" w:rsidP="00BA6CC7">
      <w:pPr>
        <w:pStyle w:val="a3"/>
        <w:ind w:left="-340"/>
        <w:jc w:val="both"/>
        <w:rPr>
          <w:rFonts w:ascii="Times New Roman" w:hAnsi="Times New Roman" w:cs="Times New Roman"/>
          <w:color w:val="333333"/>
          <w:sz w:val="24"/>
          <w:szCs w:val="24"/>
          <w:shd w:val="clear" w:color="auto" w:fill="FFFFFF"/>
          <w:lang w:val="ru-RU"/>
        </w:rPr>
      </w:pPr>
      <w:r>
        <w:rPr>
          <w:rStyle w:val="a7"/>
        </w:rPr>
        <w:footnoteRef/>
      </w:r>
      <w:r>
        <w:t xml:space="preserve"> </w:t>
      </w:r>
      <w:r w:rsidR="00BA6CC7" w:rsidRPr="00132B49">
        <w:rPr>
          <w:rFonts w:ascii="Times New Roman" w:hAnsi="Times New Roman" w:cs="Times New Roman"/>
          <w:color w:val="000000"/>
          <w:sz w:val="24"/>
          <w:szCs w:val="24"/>
          <w:lang w:val="ru-RU"/>
        </w:rPr>
        <w:t xml:space="preserve">Гражданский кодекс РФ: </w:t>
      </w:r>
      <w:r w:rsidR="00BA6CC7" w:rsidRPr="00132B49">
        <w:rPr>
          <w:rFonts w:ascii="Times New Roman" w:hAnsi="Times New Roman" w:cs="Times New Roman"/>
          <w:sz w:val="24"/>
          <w:szCs w:val="24"/>
        </w:rPr>
        <w:t>30 ноября 1994 года N 51-ФЗ:</w:t>
      </w:r>
      <w:r w:rsidR="00BA6CC7" w:rsidRPr="00132B49">
        <w:rPr>
          <w:rFonts w:ascii="Times New Roman" w:hAnsi="Times New Roman" w:cs="Times New Roman"/>
          <w:color w:val="333333"/>
          <w:sz w:val="24"/>
          <w:szCs w:val="24"/>
          <w:shd w:val="clear" w:color="auto" w:fill="FFFFFF"/>
          <w:lang w:val="ru-RU"/>
        </w:rPr>
        <w:t xml:space="preserve"> последняя редакция: 2019 г:</w:t>
      </w:r>
      <w:hyperlink r:id="rId3" w:history="1">
        <w:r w:rsidR="00BA6CC7" w:rsidRPr="00132B49">
          <w:rPr>
            <w:rStyle w:val="a8"/>
            <w:rFonts w:ascii="Times New Roman" w:hAnsi="Times New Roman" w:cs="Times New Roman"/>
            <w:sz w:val="24"/>
            <w:szCs w:val="24"/>
            <w:shd w:val="clear" w:color="auto" w:fill="FFFFFF"/>
            <w:lang w:val="ru-RU"/>
          </w:rPr>
          <w:t>http://www.consultant.ru/document/cons_doc_LAW_5142/</w:t>
        </w:r>
      </w:hyperlink>
    </w:p>
    <w:p w:rsidR="008542E8" w:rsidRPr="008542E8" w:rsidRDefault="008542E8">
      <w:pPr>
        <w:pStyle w:val="a5"/>
        <w:rPr>
          <w:lang w:val="ru-RU"/>
        </w:rPr>
      </w:pPr>
    </w:p>
  </w:footnote>
  <w:footnote w:id="5">
    <w:p w:rsidR="00BA6CC7" w:rsidRPr="00132B49" w:rsidRDefault="008542E8" w:rsidP="00BA6CC7">
      <w:pPr>
        <w:pStyle w:val="a3"/>
        <w:ind w:left="-340"/>
        <w:jc w:val="both"/>
        <w:rPr>
          <w:rFonts w:ascii="Times New Roman" w:hAnsi="Times New Roman" w:cs="Times New Roman"/>
          <w:color w:val="333333"/>
          <w:sz w:val="24"/>
          <w:szCs w:val="24"/>
          <w:shd w:val="clear" w:color="auto" w:fill="FFFFFF"/>
          <w:lang w:val="ru-RU"/>
        </w:rPr>
      </w:pPr>
      <w:r>
        <w:rPr>
          <w:rStyle w:val="a7"/>
        </w:rPr>
        <w:footnoteRef/>
      </w:r>
      <w:r>
        <w:t xml:space="preserve"> </w:t>
      </w:r>
      <w:r w:rsidR="00BA6CC7" w:rsidRPr="00132B49">
        <w:rPr>
          <w:rFonts w:ascii="Times New Roman" w:hAnsi="Times New Roman" w:cs="Times New Roman"/>
          <w:color w:val="000000"/>
          <w:sz w:val="24"/>
          <w:szCs w:val="24"/>
          <w:lang w:val="ru-RU"/>
        </w:rPr>
        <w:t xml:space="preserve">Гражданский кодекс РФ: </w:t>
      </w:r>
      <w:r w:rsidR="00BA6CC7" w:rsidRPr="00132B49">
        <w:rPr>
          <w:rFonts w:ascii="Times New Roman" w:hAnsi="Times New Roman" w:cs="Times New Roman"/>
          <w:sz w:val="24"/>
          <w:szCs w:val="24"/>
        </w:rPr>
        <w:t>30 ноября 1994 года N 51-ФЗ:</w:t>
      </w:r>
      <w:r w:rsidR="00BA6CC7" w:rsidRPr="00132B49">
        <w:rPr>
          <w:rFonts w:ascii="Times New Roman" w:hAnsi="Times New Roman" w:cs="Times New Roman"/>
          <w:color w:val="333333"/>
          <w:sz w:val="24"/>
          <w:szCs w:val="24"/>
          <w:shd w:val="clear" w:color="auto" w:fill="FFFFFF"/>
          <w:lang w:val="ru-RU"/>
        </w:rPr>
        <w:t xml:space="preserve"> последняя редакция: 2019 г:</w:t>
      </w:r>
      <w:hyperlink r:id="rId4" w:history="1">
        <w:r w:rsidR="00BA6CC7" w:rsidRPr="00132B49">
          <w:rPr>
            <w:rStyle w:val="a8"/>
            <w:rFonts w:ascii="Times New Roman" w:hAnsi="Times New Roman" w:cs="Times New Roman"/>
            <w:sz w:val="24"/>
            <w:szCs w:val="24"/>
            <w:shd w:val="clear" w:color="auto" w:fill="FFFFFF"/>
            <w:lang w:val="ru-RU"/>
          </w:rPr>
          <w:t>http://www.consultant.ru/document/cons_doc_LAW_5142/</w:t>
        </w:r>
      </w:hyperlink>
    </w:p>
    <w:p w:rsidR="008542E8" w:rsidRPr="008542E8" w:rsidRDefault="008542E8">
      <w:pPr>
        <w:pStyle w:val="a5"/>
        <w:rPr>
          <w:lang w:val="ru-RU"/>
        </w:rPr>
      </w:pPr>
    </w:p>
  </w:footnote>
  <w:footnote w:id="6">
    <w:p w:rsidR="00427748" w:rsidRPr="00132B49" w:rsidRDefault="008542E8" w:rsidP="00427748">
      <w:pPr>
        <w:pStyle w:val="a3"/>
        <w:ind w:left="-340"/>
        <w:jc w:val="both"/>
        <w:rPr>
          <w:rFonts w:ascii="Times New Roman" w:hAnsi="Times New Roman" w:cs="Times New Roman"/>
          <w:color w:val="333333"/>
          <w:sz w:val="24"/>
          <w:szCs w:val="24"/>
          <w:shd w:val="clear" w:color="auto" w:fill="FFFFFF"/>
          <w:lang w:val="ru-RU"/>
        </w:rPr>
      </w:pPr>
      <w:r>
        <w:rPr>
          <w:rStyle w:val="a7"/>
        </w:rPr>
        <w:footnoteRef/>
      </w:r>
      <w:r>
        <w:t xml:space="preserve"> </w:t>
      </w:r>
      <w:r w:rsidR="00427748" w:rsidRPr="00132B49">
        <w:rPr>
          <w:rFonts w:ascii="Times New Roman" w:hAnsi="Times New Roman" w:cs="Times New Roman"/>
          <w:color w:val="000000"/>
          <w:sz w:val="24"/>
          <w:szCs w:val="24"/>
          <w:lang w:val="ru-RU"/>
        </w:rPr>
        <w:t xml:space="preserve">Гражданский кодекс РФ: </w:t>
      </w:r>
      <w:r w:rsidR="00427748" w:rsidRPr="00132B49">
        <w:rPr>
          <w:rFonts w:ascii="Times New Roman" w:hAnsi="Times New Roman" w:cs="Times New Roman"/>
          <w:sz w:val="24"/>
          <w:szCs w:val="24"/>
        </w:rPr>
        <w:t>30 ноября 1994 года N 51-ФЗ:</w:t>
      </w:r>
      <w:r w:rsidR="00427748" w:rsidRPr="00132B49">
        <w:rPr>
          <w:rFonts w:ascii="Times New Roman" w:hAnsi="Times New Roman" w:cs="Times New Roman"/>
          <w:color w:val="333333"/>
          <w:sz w:val="24"/>
          <w:szCs w:val="24"/>
          <w:shd w:val="clear" w:color="auto" w:fill="FFFFFF"/>
          <w:lang w:val="ru-RU"/>
        </w:rPr>
        <w:t xml:space="preserve"> последняя редакция: 2019 г:</w:t>
      </w:r>
      <w:hyperlink r:id="rId5" w:history="1">
        <w:r w:rsidR="00427748" w:rsidRPr="00132B49">
          <w:rPr>
            <w:rStyle w:val="a8"/>
            <w:rFonts w:ascii="Times New Roman" w:hAnsi="Times New Roman" w:cs="Times New Roman"/>
            <w:sz w:val="24"/>
            <w:szCs w:val="24"/>
            <w:shd w:val="clear" w:color="auto" w:fill="FFFFFF"/>
            <w:lang w:val="ru-RU"/>
          </w:rPr>
          <w:t>http://www.consultant.ru/document/cons_doc_LAW_5142/</w:t>
        </w:r>
      </w:hyperlink>
    </w:p>
    <w:p w:rsidR="008542E8" w:rsidRPr="008542E8" w:rsidRDefault="008542E8">
      <w:pPr>
        <w:pStyle w:val="a5"/>
        <w:rPr>
          <w:lang w:val="ru-RU"/>
        </w:rPr>
      </w:pPr>
    </w:p>
  </w:footnote>
  <w:footnote w:id="7">
    <w:p w:rsidR="002D51C7" w:rsidRPr="00EF119B" w:rsidRDefault="002D51C7" w:rsidP="00EF119B">
      <w:pPr>
        <w:pStyle w:val="a5"/>
        <w:jc w:val="both"/>
        <w:rPr>
          <w:lang w:val="ru-RU"/>
        </w:rPr>
      </w:pPr>
      <w:r>
        <w:rPr>
          <w:rStyle w:val="a7"/>
        </w:rPr>
        <w:footnoteRef/>
      </w:r>
      <w:r w:rsidR="00EF119B" w:rsidRPr="00132B49">
        <w:rPr>
          <w:rFonts w:ascii="Times New Roman" w:hAnsi="Times New Roman" w:cs="Times New Roman"/>
          <w:sz w:val="24"/>
          <w:szCs w:val="24"/>
          <w:lang w:eastAsia="uk-UA"/>
        </w:rPr>
        <w:t>Федеральн</w:t>
      </w:r>
      <w:r w:rsidR="00EF119B" w:rsidRPr="00132B49">
        <w:rPr>
          <w:rFonts w:ascii="Times New Roman" w:hAnsi="Times New Roman" w:cs="Times New Roman"/>
          <w:sz w:val="24"/>
          <w:szCs w:val="24"/>
          <w:lang w:val="ru-RU" w:eastAsia="uk-UA"/>
        </w:rPr>
        <w:t>ый</w:t>
      </w:r>
      <w:r w:rsidR="00EF119B" w:rsidRPr="00132B49">
        <w:rPr>
          <w:rFonts w:ascii="Times New Roman" w:hAnsi="Times New Roman" w:cs="Times New Roman"/>
          <w:sz w:val="24"/>
          <w:szCs w:val="24"/>
          <w:lang w:eastAsia="uk-UA"/>
        </w:rPr>
        <w:t xml:space="preserve"> закон от 26 июля 2006 г. "О защите конкуренции"</w:t>
      </w:r>
      <w:r w:rsidR="00EF119B" w:rsidRPr="00132B49">
        <w:rPr>
          <w:rFonts w:ascii="Times New Roman" w:hAnsi="Times New Roman" w:cs="Times New Roman"/>
          <w:sz w:val="24"/>
          <w:szCs w:val="24"/>
          <w:lang w:val="ru-RU" w:eastAsia="uk-UA"/>
        </w:rPr>
        <w:t xml:space="preserve">: </w:t>
      </w:r>
      <w:hyperlink r:id="rId6" w:history="1">
        <w:r w:rsidR="00EF119B" w:rsidRPr="00132B49">
          <w:rPr>
            <w:rStyle w:val="a8"/>
            <w:rFonts w:ascii="Times New Roman" w:hAnsi="Times New Roman" w:cs="Times New Roman"/>
            <w:sz w:val="24"/>
            <w:szCs w:val="24"/>
            <w:lang w:val="ru-RU" w:eastAsia="uk-UA"/>
          </w:rPr>
          <w:t>http://www.consultant.ru/document/cons_doc_LAW_61763/</w:t>
        </w:r>
      </w:hyperlink>
    </w:p>
  </w:footnote>
  <w:footnote w:id="8">
    <w:p w:rsidR="00A17EAB" w:rsidRPr="00132B49" w:rsidRDefault="002D51C7" w:rsidP="00A17EAB">
      <w:pPr>
        <w:pStyle w:val="a3"/>
        <w:ind w:left="-340"/>
        <w:jc w:val="both"/>
        <w:rPr>
          <w:rFonts w:ascii="Times New Roman" w:hAnsi="Times New Roman" w:cs="Times New Roman"/>
          <w:color w:val="333333"/>
          <w:sz w:val="24"/>
          <w:szCs w:val="24"/>
          <w:shd w:val="clear" w:color="auto" w:fill="FFFFFF"/>
          <w:lang w:val="ru-RU"/>
        </w:rPr>
      </w:pPr>
      <w:r>
        <w:rPr>
          <w:rStyle w:val="a7"/>
        </w:rPr>
        <w:footnoteRef/>
      </w:r>
      <w:r>
        <w:t xml:space="preserve"> </w:t>
      </w:r>
      <w:r w:rsidR="00A17EAB" w:rsidRPr="00132B49">
        <w:rPr>
          <w:rFonts w:ascii="Times New Roman" w:hAnsi="Times New Roman" w:cs="Times New Roman"/>
          <w:color w:val="000000"/>
          <w:sz w:val="24"/>
          <w:szCs w:val="24"/>
          <w:lang w:val="ru-RU"/>
        </w:rPr>
        <w:t xml:space="preserve">Гражданский кодекс РФ: </w:t>
      </w:r>
      <w:r w:rsidR="00A17EAB" w:rsidRPr="00132B49">
        <w:rPr>
          <w:rFonts w:ascii="Times New Roman" w:hAnsi="Times New Roman" w:cs="Times New Roman"/>
          <w:sz w:val="24"/>
          <w:szCs w:val="24"/>
        </w:rPr>
        <w:t>30 ноября 1994 года N 51-ФЗ:</w:t>
      </w:r>
      <w:r w:rsidR="00A17EAB" w:rsidRPr="00132B49">
        <w:rPr>
          <w:rFonts w:ascii="Times New Roman" w:hAnsi="Times New Roman" w:cs="Times New Roman"/>
          <w:color w:val="333333"/>
          <w:sz w:val="24"/>
          <w:szCs w:val="24"/>
          <w:shd w:val="clear" w:color="auto" w:fill="FFFFFF"/>
          <w:lang w:val="ru-RU"/>
        </w:rPr>
        <w:t xml:space="preserve"> последняя редакция: 2019 г:</w:t>
      </w:r>
      <w:hyperlink r:id="rId7" w:history="1">
        <w:r w:rsidR="00A17EAB" w:rsidRPr="00132B49">
          <w:rPr>
            <w:rStyle w:val="a8"/>
            <w:rFonts w:ascii="Times New Roman" w:hAnsi="Times New Roman" w:cs="Times New Roman"/>
            <w:sz w:val="24"/>
            <w:szCs w:val="24"/>
            <w:shd w:val="clear" w:color="auto" w:fill="FFFFFF"/>
            <w:lang w:val="ru-RU"/>
          </w:rPr>
          <w:t>http://www.consultant.ru/document/cons_doc_LAW_5142/</w:t>
        </w:r>
      </w:hyperlink>
    </w:p>
    <w:p w:rsidR="002D51C7" w:rsidRPr="00A17EAB" w:rsidRDefault="002D51C7" w:rsidP="002D51C7">
      <w:pPr>
        <w:pStyle w:val="a5"/>
        <w:rPr>
          <w:lang w:val="ru-RU"/>
        </w:rPr>
      </w:pPr>
    </w:p>
  </w:footnote>
  <w:footnote w:id="9">
    <w:p w:rsidR="00C619BE" w:rsidRPr="00132B49" w:rsidRDefault="00B85249" w:rsidP="00C619BE">
      <w:pPr>
        <w:pStyle w:val="a3"/>
        <w:ind w:left="-340"/>
        <w:jc w:val="both"/>
        <w:rPr>
          <w:rFonts w:ascii="Times New Roman" w:hAnsi="Times New Roman" w:cs="Times New Roman"/>
          <w:sz w:val="24"/>
          <w:szCs w:val="24"/>
          <w:lang w:val="ru-RU"/>
        </w:rPr>
      </w:pPr>
      <w:r>
        <w:rPr>
          <w:rStyle w:val="a7"/>
        </w:rPr>
        <w:footnoteRef/>
      </w:r>
      <w:r>
        <w:t xml:space="preserve"> </w:t>
      </w:r>
      <w:r w:rsidR="00C619BE" w:rsidRPr="00132B49">
        <w:rPr>
          <w:rFonts w:ascii="Times New Roman" w:hAnsi="Times New Roman" w:cs="Times New Roman"/>
          <w:sz w:val="24"/>
          <w:szCs w:val="24"/>
        </w:rPr>
        <w:t>Закон Российской Федерации «О товарных знаках, знаках обслуживания и наименованиях мест происхождения товаров» от 17 октября 1992г. с изм. от 24.12.2002</w:t>
      </w:r>
      <w:r w:rsidR="00C619BE" w:rsidRPr="00132B49">
        <w:rPr>
          <w:rFonts w:ascii="Times New Roman" w:hAnsi="Times New Roman" w:cs="Times New Roman"/>
          <w:sz w:val="24"/>
          <w:szCs w:val="24"/>
          <w:lang w:val="ru-RU"/>
        </w:rPr>
        <w:t xml:space="preserve">: </w:t>
      </w:r>
      <w:hyperlink r:id="rId8" w:history="1">
        <w:r w:rsidR="00C619BE" w:rsidRPr="00132B49">
          <w:rPr>
            <w:rStyle w:val="a8"/>
            <w:rFonts w:ascii="Times New Roman" w:hAnsi="Times New Roman" w:cs="Times New Roman"/>
            <w:sz w:val="24"/>
            <w:szCs w:val="24"/>
            <w:lang w:val="ru-RU"/>
          </w:rPr>
          <w:t>https://legalacts.ru/doc/zakon-rf-ot-23091992-n-3520-1-s/</w:t>
        </w:r>
      </w:hyperlink>
    </w:p>
    <w:p w:rsidR="00B85249" w:rsidRPr="00BB1BAA" w:rsidRDefault="00B85249" w:rsidP="00B85249">
      <w:pPr>
        <w:pStyle w:val="a5"/>
        <w:rPr>
          <w:lang w:val="ru-RU"/>
        </w:rPr>
      </w:pPr>
    </w:p>
  </w:footnote>
  <w:footnote w:id="10">
    <w:p w:rsidR="00A17EAB" w:rsidRPr="00132B49" w:rsidRDefault="00B85249" w:rsidP="00A17EAB">
      <w:pPr>
        <w:pStyle w:val="a3"/>
        <w:ind w:left="-340"/>
        <w:jc w:val="both"/>
        <w:rPr>
          <w:rFonts w:ascii="Times New Roman" w:hAnsi="Times New Roman" w:cs="Times New Roman"/>
          <w:sz w:val="24"/>
          <w:szCs w:val="24"/>
          <w:lang w:val="ru-RU"/>
        </w:rPr>
      </w:pPr>
      <w:r>
        <w:rPr>
          <w:rStyle w:val="a7"/>
        </w:rPr>
        <w:footnoteRef/>
      </w:r>
      <w:r>
        <w:t xml:space="preserve"> </w:t>
      </w:r>
      <w:r w:rsidR="00A17EAB" w:rsidRPr="00132B49">
        <w:rPr>
          <w:rFonts w:ascii="Times New Roman" w:hAnsi="Times New Roman" w:cs="Times New Roman"/>
          <w:sz w:val="24"/>
          <w:szCs w:val="24"/>
        </w:rPr>
        <w:t>Закон Российской Федерации «О товарных знаках, знаках обслуживания и наименованиях мест происхождения товаров» от 17 октября 1992г. с изм. от 24.12.2002</w:t>
      </w:r>
      <w:r w:rsidR="00A17EAB" w:rsidRPr="00132B49">
        <w:rPr>
          <w:rFonts w:ascii="Times New Roman" w:hAnsi="Times New Roman" w:cs="Times New Roman"/>
          <w:sz w:val="24"/>
          <w:szCs w:val="24"/>
          <w:lang w:val="ru-RU"/>
        </w:rPr>
        <w:t xml:space="preserve">: </w:t>
      </w:r>
      <w:hyperlink r:id="rId9" w:history="1">
        <w:r w:rsidR="00A17EAB" w:rsidRPr="00132B49">
          <w:rPr>
            <w:rStyle w:val="a8"/>
            <w:rFonts w:ascii="Times New Roman" w:hAnsi="Times New Roman" w:cs="Times New Roman"/>
            <w:sz w:val="24"/>
            <w:szCs w:val="24"/>
            <w:lang w:val="ru-RU"/>
          </w:rPr>
          <w:t>https://legalacts.ru/doc/zakon-rf-ot-23091992-n-3520-1-s/</w:t>
        </w:r>
      </w:hyperlink>
    </w:p>
    <w:p w:rsidR="00B85249" w:rsidRPr="00C26987" w:rsidRDefault="00B85249" w:rsidP="00A17EAB">
      <w:pPr>
        <w:pStyle w:val="a5"/>
        <w:jc w:val="both"/>
        <w:rPr>
          <w:lang w:val="ru-RU"/>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117E"/>
    <w:multiLevelType w:val="hybridMultilevel"/>
    <w:tmpl w:val="872E7DD4"/>
    <w:lvl w:ilvl="0" w:tplc="0422000F">
      <w:start w:val="1"/>
      <w:numFmt w:val="decimal"/>
      <w:lvlText w:val="%1."/>
      <w:lvlJc w:val="left"/>
      <w:pPr>
        <w:ind w:left="380" w:hanging="360"/>
      </w:p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1">
    <w:nsid w:val="17042AB9"/>
    <w:multiLevelType w:val="hybridMultilevel"/>
    <w:tmpl w:val="6C30C5AE"/>
    <w:lvl w:ilvl="0" w:tplc="04220001">
      <w:start w:val="1"/>
      <w:numFmt w:val="bullet"/>
      <w:lvlText w:val=""/>
      <w:lvlJc w:val="left"/>
      <w:pPr>
        <w:ind w:left="380" w:hanging="360"/>
      </w:pPr>
      <w:rPr>
        <w:rFonts w:ascii="Symbol" w:hAnsi="Symbol"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2">
    <w:nsid w:val="23121396"/>
    <w:multiLevelType w:val="hybridMultilevel"/>
    <w:tmpl w:val="3F4EE162"/>
    <w:lvl w:ilvl="0" w:tplc="0422000B">
      <w:start w:val="1"/>
      <w:numFmt w:val="bullet"/>
      <w:lvlText w:val=""/>
      <w:lvlJc w:val="left"/>
      <w:pPr>
        <w:ind w:left="380" w:hanging="360"/>
      </w:pPr>
      <w:rPr>
        <w:rFonts w:ascii="Wingdings" w:hAnsi="Wingdings"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3">
    <w:nsid w:val="3C927713"/>
    <w:multiLevelType w:val="hybridMultilevel"/>
    <w:tmpl w:val="D8A4948A"/>
    <w:lvl w:ilvl="0" w:tplc="04220001">
      <w:start w:val="1"/>
      <w:numFmt w:val="bullet"/>
      <w:lvlText w:val=""/>
      <w:lvlJc w:val="left"/>
      <w:pPr>
        <w:ind w:left="380" w:hanging="360"/>
      </w:pPr>
      <w:rPr>
        <w:rFonts w:ascii="Symbol" w:hAnsi="Symbol"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FC"/>
    <w:rsid w:val="00037A41"/>
    <w:rsid w:val="000C432F"/>
    <w:rsid w:val="000D0FA2"/>
    <w:rsid w:val="001222FE"/>
    <w:rsid w:val="0012737A"/>
    <w:rsid w:val="0014515F"/>
    <w:rsid w:val="00194A87"/>
    <w:rsid w:val="001A1624"/>
    <w:rsid w:val="001C2E88"/>
    <w:rsid w:val="00226CFE"/>
    <w:rsid w:val="002A72E3"/>
    <w:rsid w:val="002D51C7"/>
    <w:rsid w:val="003006AA"/>
    <w:rsid w:val="00312871"/>
    <w:rsid w:val="003144D1"/>
    <w:rsid w:val="0033692D"/>
    <w:rsid w:val="0035614B"/>
    <w:rsid w:val="00361FFB"/>
    <w:rsid w:val="00362D83"/>
    <w:rsid w:val="00364CA7"/>
    <w:rsid w:val="0038082D"/>
    <w:rsid w:val="00427748"/>
    <w:rsid w:val="004C76E8"/>
    <w:rsid w:val="004D189F"/>
    <w:rsid w:val="0051557E"/>
    <w:rsid w:val="0055100F"/>
    <w:rsid w:val="0055785B"/>
    <w:rsid w:val="005645D7"/>
    <w:rsid w:val="00632147"/>
    <w:rsid w:val="006412D8"/>
    <w:rsid w:val="00665B38"/>
    <w:rsid w:val="006E2E6F"/>
    <w:rsid w:val="007506F6"/>
    <w:rsid w:val="007A0066"/>
    <w:rsid w:val="007A7466"/>
    <w:rsid w:val="00824854"/>
    <w:rsid w:val="00852000"/>
    <w:rsid w:val="008542E8"/>
    <w:rsid w:val="008B1085"/>
    <w:rsid w:val="009414D5"/>
    <w:rsid w:val="00966F19"/>
    <w:rsid w:val="009C30BB"/>
    <w:rsid w:val="009D4CCC"/>
    <w:rsid w:val="009F7008"/>
    <w:rsid w:val="00A17EAB"/>
    <w:rsid w:val="00A3752E"/>
    <w:rsid w:val="00A60DD4"/>
    <w:rsid w:val="00A900AB"/>
    <w:rsid w:val="00B00C82"/>
    <w:rsid w:val="00B553A0"/>
    <w:rsid w:val="00B85249"/>
    <w:rsid w:val="00BA6CC7"/>
    <w:rsid w:val="00BB180C"/>
    <w:rsid w:val="00BB1BAA"/>
    <w:rsid w:val="00BD22E6"/>
    <w:rsid w:val="00C26987"/>
    <w:rsid w:val="00C55E02"/>
    <w:rsid w:val="00C619BE"/>
    <w:rsid w:val="00C740D6"/>
    <w:rsid w:val="00CB2AD3"/>
    <w:rsid w:val="00CC2581"/>
    <w:rsid w:val="00CD5F30"/>
    <w:rsid w:val="00CF015E"/>
    <w:rsid w:val="00CF44E6"/>
    <w:rsid w:val="00D6072D"/>
    <w:rsid w:val="00DC0827"/>
    <w:rsid w:val="00E275AB"/>
    <w:rsid w:val="00E33DC9"/>
    <w:rsid w:val="00E517FC"/>
    <w:rsid w:val="00E57DF1"/>
    <w:rsid w:val="00EB5B3F"/>
    <w:rsid w:val="00EC4482"/>
    <w:rsid w:val="00EE6990"/>
    <w:rsid w:val="00EF119B"/>
    <w:rsid w:val="00F72E93"/>
    <w:rsid w:val="00FA0CC5"/>
    <w:rsid w:val="00FA4084"/>
    <w:rsid w:val="00FD7E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7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75AB"/>
    <w:pPr>
      <w:spacing w:after="0" w:line="240" w:lineRule="auto"/>
    </w:pPr>
  </w:style>
  <w:style w:type="paragraph" w:styleId="a4">
    <w:name w:val="Normal (Web)"/>
    <w:basedOn w:val="a"/>
    <w:uiPriority w:val="99"/>
    <w:semiHidden/>
    <w:unhideWhenUsed/>
    <w:rsid w:val="008B10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footnote text"/>
    <w:basedOn w:val="a"/>
    <w:link w:val="a6"/>
    <w:uiPriority w:val="99"/>
    <w:semiHidden/>
    <w:unhideWhenUsed/>
    <w:rsid w:val="004D189F"/>
    <w:pPr>
      <w:spacing w:after="0" w:line="240" w:lineRule="auto"/>
    </w:pPr>
    <w:rPr>
      <w:sz w:val="20"/>
      <w:szCs w:val="20"/>
    </w:rPr>
  </w:style>
  <w:style w:type="character" w:customStyle="1" w:styleId="a6">
    <w:name w:val="Текст сноски Знак"/>
    <w:basedOn w:val="a0"/>
    <w:link w:val="a5"/>
    <w:uiPriority w:val="99"/>
    <w:semiHidden/>
    <w:rsid w:val="004D189F"/>
    <w:rPr>
      <w:sz w:val="20"/>
      <w:szCs w:val="20"/>
    </w:rPr>
  </w:style>
  <w:style w:type="character" w:styleId="a7">
    <w:name w:val="footnote reference"/>
    <w:basedOn w:val="a0"/>
    <w:uiPriority w:val="99"/>
    <w:semiHidden/>
    <w:unhideWhenUsed/>
    <w:rsid w:val="004D189F"/>
    <w:rPr>
      <w:vertAlign w:val="superscript"/>
    </w:rPr>
  </w:style>
  <w:style w:type="character" w:styleId="a8">
    <w:name w:val="Hyperlink"/>
    <w:basedOn w:val="a0"/>
    <w:uiPriority w:val="99"/>
    <w:unhideWhenUsed/>
    <w:rsid w:val="00CF44E6"/>
    <w:rPr>
      <w:color w:val="0000FF"/>
      <w:u w:val="single"/>
    </w:rPr>
  </w:style>
  <w:style w:type="character" w:customStyle="1" w:styleId="nobr">
    <w:name w:val="nobr"/>
    <w:basedOn w:val="a0"/>
    <w:rsid w:val="00CF015E"/>
  </w:style>
  <w:style w:type="paragraph" w:styleId="a9">
    <w:name w:val="header"/>
    <w:basedOn w:val="a"/>
    <w:link w:val="aa"/>
    <w:uiPriority w:val="99"/>
    <w:unhideWhenUsed/>
    <w:rsid w:val="009C30BB"/>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9C30BB"/>
  </w:style>
  <w:style w:type="character" w:customStyle="1" w:styleId="10">
    <w:name w:val="Заголовок 1 Знак"/>
    <w:basedOn w:val="a0"/>
    <w:link w:val="1"/>
    <w:uiPriority w:val="9"/>
    <w:rsid w:val="007A7466"/>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551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7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75AB"/>
    <w:pPr>
      <w:spacing w:after="0" w:line="240" w:lineRule="auto"/>
    </w:pPr>
  </w:style>
  <w:style w:type="paragraph" w:styleId="a4">
    <w:name w:val="Normal (Web)"/>
    <w:basedOn w:val="a"/>
    <w:uiPriority w:val="99"/>
    <w:semiHidden/>
    <w:unhideWhenUsed/>
    <w:rsid w:val="008B10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footnote text"/>
    <w:basedOn w:val="a"/>
    <w:link w:val="a6"/>
    <w:uiPriority w:val="99"/>
    <w:semiHidden/>
    <w:unhideWhenUsed/>
    <w:rsid w:val="004D189F"/>
    <w:pPr>
      <w:spacing w:after="0" w:line="240" w:lineRule="auto"/>
    </w:pPr>
    <w:rPr>
      <w:sz w:val="20"/>
      <w:szCs w:val="20"/>
    </w:rPr>
  </w:style>
  <w:style w:type="character" w:customStyle="1" w:styleId="a6">
    <w:name w:val="Текст сноски Знак"/>
    <w:basedOn w:val="a0"/>
    <w:link w:val="a5"/>
    <w:uiPriority w:val="99"/>
    <w:semiHidden/>
    <w:rsid w:val="004D189F"/>
    <w:rPr>
      <w:sz w:val="20"/>
      <w:szCs w:val="20"/>
    </w:rPr>
  </w:style>
  <w:style w:type="character" w:styleId="a7">
    <w:name w:val="footnote reference"/>
    <w:basedOn w:val="a0"/>
    <w:uiPriority w:val="99"/>
    <w:semiHidden/>
    <w:unhideWhenUsed/>
    <w:rsid w:val="004D189F"/>
    <w:rPr>
      <w:vertAlign w:val="superscript"/>
    </w:rPr>
  </w:style>
  <w:style w:type="character" w:styleId="a8">
    <w:name w:val="Hyperlink"/>
    <w:basedOn w:val="a0"/>
    <w:uiPriority w:val="99"/>
    <w:unhideWhenUsed/>
    <w:rsid w:val="00CF44E6"/>
    <w:rPr>
      <w:color w:val="0000FF"/>
      <w:u w:val="single"/>
    </w:rPr>
  </w:style>
  <w:style w:type="character" w:customStyle="1" w:styleId="nobr">
    <w:name w:val="nobr"/>
    <w:basedOn w:val="a0"/>
    <w:rsid w:val="00CF015E"/>
  </w:style>
  <w:style w:type="paragraph" w:styleId="a9">
    <w:name w:val="header"/>
    <w:basedOn w:val="a"/>
    <w:link w:val="aa"/>
    <w:uiPriority w:val="99"/>
    <w:unhideWhenUsed/>
    <w:rsid w:val="009C30BB"/>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9C30BB"/>
  </w:style>
  <w:style w:type="character" w:customStyle="1" w:styleId="10">
    <w:name w:val="Заголовок 1 Знак"/>
    <w:basedOn w:val="a0"/>
    <w:link w:val="1"/>
    <w:uiPriority w:val="9"/>
    <w:rsid w:val="007A7466"/>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551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6943">
      <w:bodyDiv w:val="1"/>
      <w:marLeft w:val="0"/>
      <w:marRight w:val="0"/>
      <w:marTop w:val="0"/>
      <w:marBottom w:val="0"/>
      <w:divBdr>
        <w:top w:val="none" w:sz="0" w:space="0" w:color="auto"/>
        <w:left w:val="none" w:sz="0" w:space="0" w:color="auto"/>
        <w:bottom w:val="none" w:sz="0" w:space="0" w:color="auto"/>
        <w:right w:val="none" w:sz="0" w:space="0" w:color="auto"/>
      </w:divBdr>
    </w:div>
    <w:div w:id="570847794">
      <w:bodyDiv w:val="1"/>
      <w:marLeft w:val="0"/>
      <w:marRight w:val="0"/>
      <w:marTop w:val="0"/>
      <w:marBottom w:val="0"/>
      <w:divBdr>
        <w:top w:val="none" w:sz="0" w:space="0" w:color="auto"/>
        <w:left w:val="none" w:sz="0" w:space="0" w:color="auto"/>
        <w:bottom w:val="none" w:sz="0" w:space="0" w:color="auto"/>
        <w:right w:val="none" w:sz="0" w:space="0" w:color="auto"/>
      </w:divBdr>
    </w:div>
    <w:div w:id="618420291">
      <w:bodyDiv w:val="1"/>
      <w:marLeft w:val="0"/>
      <w:marRight w:val="0"/>
      <w:marTop w:val="0"/>
      <w:marBottom w:val="0"/>
      <w:divBdr>
        <w:top w:val="none" w:sz="0" w:space="0" w:color="auto"/>
        <w:left w:val="none" w:sz="0" w:space="0" w:color="auto"/>
        <w:bottom w:val="none" w:sz="0" w:space="0" w:color="auto"/>
        <w:right w:val="none" w:sz="0" w:space="0" w:color="auto"/>
      </w:divBdr>
    </w:div>
    <w:div w:id="756365230">
      <w:bodyDiv w:val="1"/>
      <w:marLeft w:val="0"/>
      <w:marRight w:val="0"/>
      <w:marTop w:val="0"/>
      <w:marBottom w:val="0"/>
      <w:divBdr>
        <w:top w:val="none" w:sz="0" w:space="0" w:color="auto"/>
        <w:left w:val="none" w:sz="0" w:space="0" w:color="auto"/>
        <w:bottom w:val="none" w:sz="0" w:space="0" w:color="auto"/>
        <w:right w:val="none" w:sz="0" w:space="0" w:color="auto"/>
      </w:divBdr>
    </w:div>
    <w:div w:id="1063988791">
      <w:bodyDiv w:val="1"/>
      <w:marLeft w:val="0"/>
      <w:marRight w:val="0"/>
      <w:marTop w:val="0"/>
      <w:marBottom w:val="0"/>
      <w:divBdr>
        <w:top w:val="none" w:sz="0" w:space="0" w:color="auto"/>
        <w:left w:val="none" w:sz="0" w:space="0" w:color="auto"/>
        <w:bottom w:val="none" w:sz="0" w:space="0" w:color="auto"/>
        <w:right w:val="none" w:sz="0" w:space="0" w:color="auto"/>
      </w:divBdr>
    </w:div>
    <w:div w:id="1100027561">
      <w:bodyDiv w:val="1"/>
      <w:marLeft w:val="0"/>
      <w:marRight w:val="0"/>
      <w:marTop w:val="0"/>
      <w:marBottom w:val="0"/>
      <w:divBdr>
        <w:top w:val="none" w:sz="0" w:space="0" w:color="auto"/>
        <w:left w:val="none" w:sz="0" w:space="0" w:color="auto"/>
        <w:bottom w:val="none" w:sz="0" w:space="0" w:color="auto"/>
        <w:right w:val="none" w:sz="0" w:space="0" w:color="auto"/>
      </w:divBdr>
    </w:div>
    <w:div w:id="1323969443">
      <w:bodyDiv w:val="1"/>
      <w:marLeft w:val="0"/>
      <w:marRight w:val="0"/>
      <w:marTop w:val="0"/>
      <w:marBottom w:val="0"/>
      <w:divBdr>
        <w:top w:val="none" w:sz="0" w:space="0" w:color="auto"/>
        <w:left w:val="none" w:sz="0" w:space="0" w:color="auto"/>
        <w:bottom w:val="none" w:sz="0" w:space="0" w:color="auto"/>
        <w:right w:val="none" w:sz="0" w:space="0" w:color="auto"/>
      </w:divBdr>
    </w:div>
    <w:div w:id="1554539796">
      <w:bodyDiv w:val="1"/>
      <w:marLeft w:val="0"/>
      <w:marRight w:val="0"/>
      <w:marTop w:val="0"/>
      <w:marBottom w:val="0"/>
      <w:divBdr>
        <w:top w:val="none" w:sz="0" w:space="0" w:color="auto"/>
        <w:left w:val="none" w:sz="0" w:space="0" w:color="auto"/>
        <w:bottom w:val="none" w:sz="0" w:space="0" w:color="auto"/>
        <w:right w:val="none" w:sz="0" w:space="0" w:color="auto"/>
      </w:divBdr>
    </w:div>
    <w:div w:id="1577204065">
      <w:bodyDiv w:val="1"/>
      <w:marLeft w:val="0"/>
      <w:marRight w:val="0"/>
      <w:marTop w:val="0"/>
      <w:marBottom w:val="0"/>
      <w:divBdr>
        <w:top w:val="none" w:sz="0" w:space="0" w:color="auto"/>
        <w:left w:val="none" w:sz="0" w:space="0" w:color="auto"/>
        <w:bottom w:val="none" w:sz="0" w:space="0" w:color="auto"/>
        <w:right w:val="none" w:sz="0" w:space="0" w:color="auto"/>
      </w:divBdr>
    </w:div>
    <w:div w:id="1589846247">
      <w:bodyDiv w:val="1"/>
      <w:marLeft w:val="0"/>
      <w:marRight w:val="0"/>
      <w:marTop w:val="0"/>
      <w:marBottom w:val="0"/>
      <w:divBdr>
        <w:top w:val="none" w:sz="0" w:space="0" w:color="auto"/>
        <w:left w:val="none" w:sz="0" w:space="0" w:color="auto"/>
        <w:bottom w:val="none" w:sz="0" w:space="0" w:color="auto"/>
        <w:right w:val="none" w:sz="0" w:space="0" w:color="auto"/>
      </w:divBdr>
    </w:div>
    <w:div w:id="1686324366">
      <w:bodyDiv w:val="1"/>
      <w:marLeft w:val="0"/>
      <w:marRight w:val="0"/>
      <w:marTop w:val="0"/>
      <w:marBottom w:val="0"/>
      <w:divBdr>
        <w:top w:val="none" w:sz="0" w:space="0" w:color="auto"/>
        <w:left w:val="none" w:sz="0" w:space="0" w:color="auto"/>
        <w:bottom w:val="none" w:sz="0" w:space="0" w:color="auto"/>
        <w:right w:val="none" w:sz="0" w:space="0" w:color="auto"/>
      </w:divBdr>
    </w:div>
    <w:div w:id="18843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alacts.ru/doc/zakon-rf-ot-23091992-n-3520-1-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514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udopedia.ru/2_68682_formi-i-vidi-prava-sobstvennosti.html" TargetMode="External"/><Relationship Id="rId4" Type="http://schemas.microsoft.com/office/2007/relationships/stylesWithEffects" Target="stylesWithEffects.xml"/><Relationship Id="rId9" Type="http://schemas.openxmlformats.org/officeDocument/2006/relationships/hyperlink" Target="https://studopedia.ru/7_2799_yuridicheskie-litsa-ponyatie-i-vidi.html" TargetMode="External"/><Relationship Id="rId14" Type="http://schemas.openxmlformats.org/officeDocument/2006/relationships/hyperlink" Target="http://www.consultant.ru/document/cons_doc_LAW_6176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galacts.ru/doc/zakon-rf-ot-23091992-n-3520-1-s/" TargetMode="External"/><Relationship Id="rId3" Type="http://schemas.openxmlformats.org/officeDocument/2006/relationships/hyperlink" Target="http://www.consultant.ru/document/cons_doc_LAW_5142/" TargetMode="External"/><Relationship Id="rId7" Type="http://schemas.openxmlformats.org/officeDocument/2006/relationships/hyperlink" Target="http://www.consultant.ru/document/cons_doc_LAW_5142/" TargetMode="External"/><Relationship Id="rId2" Type="http://schemas.openxmlformats.org/officeDocument/2006/relationships/hyperlink" Target="http://www.consultant.ru/document/cons_doc_LAW_208/" TargetMode="External"/><Relationship Id="rId1" Type="http://schemas.openxmlformats.org/officeDocument/2006/relationships/hyperlink" Target="http://www.consultant.ru/document/cons_doc_LAW_5142/" TargetMode="External"/><Relationship Id="rId6" Type="http://schemas.openxmlformats.org/officeDocument/2006/relationships/hyperlink" Target="http://www.consultant.ru/document/cons_doc_LAW_61763/" TargetMode="External"/><Relationship Id="rId5" Type="http://schemas.openxmlformats.org/officeDocument/2006/relationships/hyperlink" Target="http://www.consultant.ru/document/cons_doc_LAW_5142/" TargetMode="External"/><Relationship Id="rId4" Type="http://schemas.openxmlformats.org/officeDocument/2006/relationships/hyperlink" Target="http://www.consultant.ru/document/cons_doc_LAW_5142/" TargetMode="External"/><Relationship Id="rId9" Type="http://schemas.openxmlformats.org/officeDocument/2006/relationships/hyperlink" Target="https://legalacts.ru/doc/zakon-rf-ot-23091992-n-3520-1-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4D3C-7918-4DCD-AD52-5C902A8A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29</Pages>
  <Words>30733</Words>
  <Characters>17519</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388</cp:revision>
  <dcterms:created xsi:type="dcterms:W3CDTF">2020-01-05T17:50:00Z</dcterms:created>
  <dcterms:modified xsi:type="dcterms:W3CDTF">2020-01-07T19:07:00Z</dcterms:modified>
</cp:coreProperties>
</file>